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4A" w:rsidRDefault="00A4564A" w:rsidP="00F45E25">
      <w:pPr>
        <w:jc w:val="both"/>
        <w:rPr>
          <w:b/>
          <w:sz w:val="28"/>
          <w:szCs w:val="28"/>
        </w:rPr>
      </w:pPr>
      <w:r w:rsidRPr="00A5267E">
        <w:rPr>
          <w:rFonts w:ascii="Bookman Old Style" w:hAnsi="Bookman Old Style"/>
          <w:noProof/>
          <w:sz w:val="24"/>
          <w:szCs w:val="24"/>
          <w:lang w:eastAsia="es-CL"/>
        </w:rPr>
        <w:drawing>
          <wp:inline distT="0" distB="0" distL="0" distR="0" wp14:anchorId="72909EE8" wp14:editId="312D2C35">
            <wp:extent cx="1009934" cy="1235953"/>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010" cy="1236046"/>
                    </a:xfrm>
                    <a:prstGeom prst="rect">
                      <a:avLst/>
                    </a:prstGeom>
                    <a:noFill/>
                  </pic:spPr>
                </pic:pic>
              </a:graphicData>
            </a:graphic>
          </wp:inline>
        </w:drawing>
      </w:r>
    </w:p>
    <w:p w:rsidR="00A44441" w:rsidRDefault="007F3F3D" w:rsidP="00A4564A">
      <w:pPr>
        <w:jc w:val="center"/>
        <w:rPr>
          <w:b/>
          <w:sz w:val="28"/>
          <w:szCs w:val="28"/>
        </w:rPr>
      </w:pPr>
      <w:r w:rsidRPr="00BB5AF4">
        <w:rPr>
          <w:b/>
          <w:sz w:val="28"/>
          <w:szCs w:val="28"/>
        </w:rPr>
        <w:t xml:space="preserve">REGLAMENTO </w:t>
      </w:r>
      <w:r w:rsidR="00A4564A" w:rsidRPr="00BB5AF4">
        <w:rPr>
          <w:b/>
          <w:sz w:val="28"/>
          <w:szCs w:val="28"/>
        </w:rPr>
        <w:t>INTERNO LICEO</w:t>
      </w:r>
      <w:r w:rsidRPr="00BB5AF4">
        <w:rPr>
          <w:b/>
          <w:sz w:val="28"/>
          <w:szCs w:val="28"/>
        </w:rPr>
        <w:t xml:space="preserve"> GALVARINO RIVEROS C.  2019</w:t>
      </w:r>
      <w:r w:rsidR="00E37084">
        <w:rPr>
          <w:b/>
          <w:sz w:val="28"/>
          <w:szCs w:val="28"/>
        </w:rPr>
        <w:t>.</w:t>
      </w:r>
    </w:p>
    <w:p w:rsidR="00A4564A" w:rsidRPr="00A4564A" w:rsidRDefault="00A4564A" w:rsidP="00A4564A">
      <w:pPr>
        <w:jc w:val="both"/>
        <w:rPr>
          <w:b/>
          <w:sz w:val="28"/>
          <w:szCs w:val="28"/>
          <w:u w:val="single"/>
        </w:rPr>
      </w:pPr>
      <w:r w:rsidRPr="00A4564A">
        <w:rPr>
          <w:b/>
          <w:sz w:val="28"/>
          <w:szCs w:val="28"/>
          <w:u w:val="single"/>
        </w:rPr>
        <w:t>ANEXO  1</w:t>
      </w:r>
    </w:p>
    <w:p w:rsidR="00084F1E" w:rsidRPr="00E37084" w:rsidRDefault="007F3F3D" w:rsidP="00F45E25">
      <w:pPr>
        <w:jc w:val="both"/>
        <w:rPr>
          <w:b/>
          <w:sz w:val="28"/>
          <w:szCs w:val="28"/>
        </w:rPr>
      </w:pPr>
      <w:r w:rsidRPr="00E37084">
        <w:rPr>
          <w:b/>
          <w:sz w:val="28"/>
          <w:szCs w:val="28"/>
        </w:rPr>
        <w:t xml:space="preserve">RESPECTO </w:t>
      </w:r>
      <w:r w:rsidR="00A4564A" w:rsidRPr="00E37084">
        <w:rPr>
          <w:b/>
          <w:sz w:val="28"/>
          <w:szCs w:val="28"/>
        </w:rPr>
        <w:t>A:</w:t>
      </w:r>
    </w:p>
    <w:p w:rsidR="007F3F3D" w:rsidRDefault="007F3F3D" w:rsidP="00F45E25">
      <w:pPr>
        <w:jc w:val="both"/>
        <w:rPr>
          <w:sz w:val="28"/>
          <w:szCs w:val="28"/>
        </w:rPr>
      </w:pPr>
      <w:r>
        <w:rPr>
          <w:sz w:val="28"/>
          <w:szCs w:val="28"/>
        </w:rPr>
        <w:t>1</w:t>
      </w:r>
      <w:r w:rsidRPr="00E37084">
        <w:rPr>
          <w:b/>
          <w:sz w:val="28"/>
          <w:szCs w:val="28"/>
        </w:rPr>
        <w:t>.</w:t>
      </w:r>
      <w:r w:rsidR="00084F1E" w:rsidRPr="00E37084">
        <w:rPr>
          <w:b/>
          <w:sz w:val="28"/>
          <w:szCs w:val="28"/>
        </w:rPr>
        <w:t>- MANUAL DE CONVIVENCIA INTERNA</w:t>
      </w:r>
      <w:r w:rsidR="00084F1E">
        <w:rPr>
          <w:sz w:val="28"/>
          <w:szCs w:val="28"/>
        </w:rPr>
        <w:t>.</w:t>
      </w:r>
    </w:p>
    <w:p w:rsidR="007F3F3D" w:rsidRDefault="00084F1E" w:rsidP="00F45E25">
      <w:pPr>
        <w:jc w:val="both"/>
        <w:rPr>
          <w:sz w:val="24"/>
          <w:szCs w:val="24"/>
        </w:rPr>
      </w:pPr>
      <w:r w:rsidRPr="00BB5AF4">
        <w:rPr>
          <w:b/>
          <w:sz w:val="28"/>
          <w:szCs w:val="28"/>
        </w:rPr>
        <w:t xml:space="preserve">II.- </w:t>
      </w:r>
      <w:r w:rsidRPr="00BB5AF4">
        <w:rPr>
          <w:b/>
          <w:sz w:val="24"/>
          <w:szCs w:val="24"/>
        </w:rPr>
        <w:t>DE LOS ALUMNOS Y ALUMNAS</w:t>
      </w:r>
      <w:r>
        <w:rPr>
          <w:sz w:val="24"/>
          <w:szCs w:val="24"/>
        </w:rPr>
        <w:t>.</w:t>
      </w:r>
    </w:p>
    <w:p w:rsidR="00084F1E" w:rsidRDefault="00084F1E" w:rsidP="00F45E25">
      <w:pPr>
        <w:jc w:val="both"/>
        <w:rPr>
          <w:b/>
          <w:sz w:val="24"/>
          <w:szCs w:val="24"/>
        </w:rPr>
      </w:pPr>
      <w:r w:rsidRPr="00BB5AF4">
        <w:rPr>
          <w:b/>
          <w:sz w:val="24"/>
          <w:szCs w:val="24"/>
        </w:rPr>
        <w:t xml:space="preserve">LETRA </w:t>
      </w:r>
      <w:r w:rsidR="00A4564A" w:rsidRPr="00BB5AF4">
        <w:rPr>
          <w:b/>
          <w:sz w:val="24"/>
          <w:szCs w:val="24"/>
        </w:rPr>
        <w:t>C (Pag</w:t>
      </w:r>
      <w:r w:rsidRPr="00BB5AF4">
        <w:rPr>
          <w:b/>
          <w:sz w:val="24"/>
          <w:szCs w:val="24"/>
        </w:rPr>
        <w:t>.</w:t>
      </w:r>
      <w:r w:rsidR="00A4564A">
        <w:rPr>
          <w:b/>
          <w:sz w:val="24"/>
          <w:szCs w:val="24"/>
        </w:rPr>
        <w:t>30)</w:t>
      </w:r>
      <w:r w:rsidR="00E37084">
        <w:rPr>
          <w:b/>
          <w:sz w:val="24"/>
          <w:szCs w:val="24"/>
        </w:rPr>
        <w:t xml:space="preserve"> DE LA CANCELACIÓN DE MATRÍ</w:t>
      </w:r>
      <w:r w:rsidR="00BB5AF4" w:rsidRPr="00BB5AF4">
        <w:rPr>
          <w:b/>
          <w:sz w:val="24"/>
          <w:szCs w:val="24"/>
        </w:rPr>
        <w:t>CULA O EXPULSIÓN DE ESTUDIANTE(S).</w:t>
      </w:r>
    </w:p>
    <w:p w:rsidR="00BB5AF4" w:rsidRPr="00E70108" w:rsidRDefault="00BB5AF4" w:rsidP="00F45E25">
      <w:pPr>
        <w:jc w:val="both"/>
        <w:rPr>
          <w:b/>
          <w:sz w:val="28"/>
          <w:szCs w:val="28"/>
        </w:rPr>
      </w:pPr>
      <w:r w:rsidRPr="00E37084">
        <w:rPr>
          <w:sz w:val="24"/>
          <w:szCs w:val="24"/>
        </w:rPr>
        <w:t xml:space="preserve">En esta </w:t>
      </w:r>
      <w:r w:rsidR="00A4564A" w:rsidRPr="00E37084">
        <w:rPr>
          <w:sz w:val="24"/>
          <w:szCs w:val="24"/>
        </w:rPr>
        <w:t>materia se</w:t>
      </w:r>
      <w:r w:rsidRPr="00E37084">
        <w:rPr>
          <w:sz w:val="24"/>
          <w:szCs w:val="24"/>
        </w:rPr>
        <w:t xml:space="preserve"> procederá según lo establecido </w:t>
      </w:r>
      <w:r w:rsidR="00CC2AFE" w:rsidRPr="00E37084">
        <w:rPr>
          <w:sz w:val="24"/>
          <w:szCs w:val="24"/>
        </w:rPr>
        <w:t>en la</w:t>
      </w:r>
      <w:r w:rsidR="00CC2AFE" w:rsidRPr="00E37084">
        <w:rPr>
          <w:b/>
          <w:sz w:val="24"/>
          <w:szCs w:val="24"/>
        </w:rPr>
        <w:t xml:space="preserve"> Ley</w:t>
      </w:r>
      <w:r w:rsidR="007B2B94" w:rsidRPr="00E37084">
        <w:rPr>
          <w:b/>
          <w:sz w:val="24"/>
          <w:szCs w:val="24"/>
        </w:rPr>
        <w:t xml:space="preserve"> 21.128</w:t>
      </w:r>
      <w:r w:rsidR="00E70108" w:rsidRPr="00E37084">
        <w:rPr>
          <w:b/>
          <w:sz w:val="24"/>
          <w:szCs w:val="24"/>
        </w:rPr>
        <w:t>,</w:t>
      </w:r>
      <w:r w:rsidR="007B2B94" w:rsidRPr="00E37084">
        <w:rPr>
          <w:b/>
          <w:sz w:val="24"/>
          <w:szCs w:val="24"/>
        </w:rPr>
        <w:t xml:space="preserve"> </w:t>
      </w:r>
      <w:r w:rsidR="001A2301" w:rsidRPr="00E37084">
        <w:rPr>
          <w:b/>
          <w:sz w:val="24"/>
          <w:szCs w:val="24"/>
        </w:rPr>
        <w:t>AULA SEGURA</w:t>
      </w:r>
      <w:r w:rsidR="00E70108" w:rsidRPr="00E37084">
        <w:rPr>
          <w:b/>
          <w:sz w:val="24"/>
          <w:szCs w:val="24"/>
        </w:rPr>
        <w:t>,</w:t>
      </w:r>
      <w:r w:rsidR="001A2301" w:rsidRPr="00E37084">
        <w:rPr>
          <w:b/>
          <w:sz w:val="24"/>
          <w:szCs w:val="24"/>
        </w:rPr>
        <w:t xml:space="preserve"> del</w:t>
      </w:r>
      <w:r w:rsidR="001A2301">
        <w:rPr>
          <w:sz w:val="24"/>
          <w:szCs w:val="24"/>
        </w:rPr>
        <w:t xml:space="preserve">    </w:t>
      </w:r>
      <w:r w:rsidR="001A2301" w:rsidRPr="00E70108">
        <w:rPr>
          <w:b/>
          <w:sz w:val="24"/>
          <w:szCs w:val="24"/>
        </w:rPr>
        <w:t>19/ /12/2018 MINISTERIO DE EDUCACIÓN.</w:t>
      </w:r>
    </w:p>
    <w:p w:rsidR="007F3F3D" w:rsidRDefault="00AF4608" w:rsidP="00F45E25">
      <w:pPr>
        <w:jc w:val="both"/>
        <w:rPr>
          <w:b/>
          <w:sz w:val="24"/>
          <w:szCs w:val="24"/>
        </w:rPr>
      </w:pPr>
      <w:r w:rsidRPr="00E70108">
        <w:rPr>
          <w:b/>
          <w:sz w:val="24"/>
          <w:szCs w:val="24"/>
        </w:rPr>
        <w:t>La que expresa :</w:t>
      </w:r>
      <w:r w:rsidR="005E7EC2">
        <w:rPr>
          <w:rFonts w:ascii="Courier New" w:hAnsi="Courier New" w:cs="Courier New"/>
          <w:color w:val="666666"/>
          <w:sz w:val="18"/>
          <w:szCs w:val="18"/>
          <w:shd w:val="clear" w:color="auto" w:fill="FFFFFF"/>
        </w:rPr>
        <w:t xml:space="preserve"> </w:t>
      </w:r>
      <w:r w:rsidR="005E7EC2" w:rsidRPr="00F10932">
        <w:rPr>
          <w:rFonts w:ascii="Courier New" w:hAnsi="Courier New" w:cs="Courier New"/>
          <w:b/>
          <w:color w:val="666666"/>
          <w:sz w:val="24"/>
          <w:szCs w:val="24"/>
          <w:shd w:val="clear" w:color="auto" w:fill="FFFFFF"/>
        </w:rPr>
        <w:t>“</w:t>
      </w:r>
      <w:r w:rsidR="00E70108" w:rsidRPr="00F45E25">
        <w:rPr>
          <w:rFonts w:ascii="Courier New" w:hAnsi="Courier New" w:cs="Courier New"/>
          <w:color w:val="666666"/>
          <w:sz w:val="24"/>
          <w:szCs w:val="24"/>
          <w:shd w:val="clear" w:color="auto" w:fill="FFFFFF"/>
        </w:rPr>
        <w:t>Siempre se entenderá que afectan gravemente la convivencia escolar</w:t>
      </w:r>
      <w:r w:rsidR="00E70108" w:rsidRPr="00F10932">
        <w:rPr>
          <w:rFonts w:ascii="Courier New" w:hAnsi="Courier New" w:cs="Courier New"/>
          <w:b/>
          <w:color w:val="666666"/>
          <w:sz w:val="24"/>
          <w:szCs w:val="24"/>
          <w:shd w:val="clear" w:color="auto" w:fill="FFFFFF"/>
        </w:rPr>
        <w:t xml:space="preserve"> los actos cometidos por cualquier miembro de la comunidad educativa, tales como profesores, padres y apoderados, alumnos, asistentes de la educación, entre otros,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w:t>
      </w:r>
      <w:r w:rsidR="00E70108" w:rsidRPr="00F10932">
        <w:rPr>
          <w:rFonts w:ascii="Courier New" w:hAnsi="Courier New" w:cs="Courier New"/>
          <w:b/>
          <w:color w:val="666666"/>
          <w:sz w:val="24"/>
          <w:szCs w:val="24"/>
        </w:rPr>
        <w:br/>
      </w:r>
      <w:r w:rsidR="00E70108" w:rsidRPr="00F10932">
        <w:rPr>
          <w:rFonts w:ascii="Courier New" w:hAnsi="Courier New" w:cs="Courier New"/>
          <w:b/>
          <w:color w:val="666666"/>
          <w:sz w:val="24"/>
          <w:szCs w:val="24"/>
        </w:rPr>
        <w:br/>
      </w:r>
      <w:r w:rsidR="00E70108" w:rsidRPr="00F10932">
        <w:rPr>
          <w:rFonts w:ascii="Courier New" w:hAnsi="Courier New" w:cs="Courier New"/>
          <w:b/>
          <w:color w:val="666666"/>
          <w:sz w:val="24"/>
          <w:szCs w:val="24"/>
        </w:rPr>
        <w:br/>
      </w:r>
      <w:r w:rsidR="00E70108" w:rsidRPr="00F10932">
        <w:rPr>
          <w:rFonts w:ascii="Courier New" w:hAnsi="Courier New" w:cs="Courier New"/>
          <w:b/>
          <w:color w:val="666666"/>
          <w:sz w:val="24"/>
          <w:szCs w:val="24"/>
          <w:shd w:val="clear" w:color="auto" w:fill="FFFFFF"/>
        </w:rPr>
        <w:t xml:space="preserve">     "El director deberá iniciar un procedimiento sancionatorio en los casos en que algún miembro de la comunidad educativa incurriere en alguna conducta grave o gravísima establecida como tal en los reglamentos internos de cada establecimiento, o que afecte gravemente la convivencia escolar, conforme a lo </w:t>
      </w:r>
      <w:r w:rsidR="00E70108" w:rsidRPr="00F10932">
        <w:rPr>
          <w:rFonts w:ascii="Courier New" w:hAnsi="Courier New" w:cs="Courier New"/>
          <w:b/>
          <w:color w:val="666666"/>
          <w:sz w:val="24"/>
          <w:szCs w:val="24"/>
          <w:shd w:val="clear" w:color="auto" w:fill="FFFFFF"/>
        </w:rPr>
        <w:lastRenderedPageBreak/>
        <w:t>dispuesto en esta ley.  .</w:t>
      </w:r>
      <w:r w:rsidR="00E70108" w:rsidRPr="00F10932">
        <w:rPr>
          <w:rFonts w:ascii="Courier New" w:hAnsi="Courier New" w:cs="Courier New"/>
          <w:b/>
          <w:color w:val="666666"/>
          <w:sz w:val="24"/>
          <w:szCs w:val="24"/>
        </w:rPr>
        <w:br/>
      </w:r>
      <w:r w:rsidR="00E70108" w:rsidRPr="00F10932">
        <w:rPr>
          <w:rFonts w:ascii="Courier New" w:hAnsi="Courier New" w:cs="Courier New"/>
          <w:b/>
          <w:color w:val="666666"/>
          <w:sz w:val="24"/>
          <w:szCs w:val="24"/>
          <w:shd w:val="clear" w:color="auto" w:fill="FFFFFF"/>
        </w:rPr>
        <w:t>     El director tendrá la facultad de suspender, como medida cautelar y mientras dure el procedimiento sancionatorio, a los alumnos y miembros de la comunidad escolar que en un establecimiento educacional hubieren incurrido en alguna de las faltas graves o gravísimas establecidas como tales en los reglamentos internos de cada establecimiento, y que conlleven como sanción en los mismos, la expulsión o cancelación de la matrícula, o afecten gravemente la convivencia escolar, conforme a lo dispuesto en esta ley.</w:t>
      </w:r>
      <w:r w:rsidR="00E70108" w:rsidRPr="00F10932">
        <w:rPr>
          <w:rFonts w:ascii="Courier New" w:hAnsi="Courier New" w:cs="Courier New"/>
          <w:b/>
          <w:color w:val="666666"/>
          <w:sz w:val="24"/>
          <w:szCs w:val="24"/>
        </w:rPr>
        <w:br/>
      </w:r>
      <w:r w:rsidR="00E70108" w:rsidRPr="00F10932">
        <w:rPr>
          <w:rFonts w:ascii="Courier New" w:hAnsi="Courier New" w:cs="Courier New"/>
          <w:b/>
          <w:color w:val="666666"/>
          <w:sz w:val="24"/>
          <w:szCs w:val="24"/>
          <w:shd w:val="clear" w:color="auto" w:fill="FFFFFF"/>
        </w:rPr>
        <w:t>     El director deberá notificar la decisión de suspender al alumno, junto a sus fundamentos, por escrito al estudiante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principios del debido proceso, tales como la presunción de inocencia, bilateralidad, derecho a presentar pruebas, entre otros.</w:t>
      </w:r>
      <w:r w:rsidR="00E70108" w:rsidRPr="00F10932">
        <w:rPr>
          <w:rFonts w:ascii="Courier New" w:hAnsi="Courier New" w:cs="Courier New"/>
          <w:b/>
          <w:color w:val="666666"/>
          <w:sz w:val="24"/>
          <w:szCs w:val="24"/>
        </w:rPr>
        <w:br/>
      </w:r>
      <w:r w:rsidR="00E70108" w:rsidRPr="00F10932">
        <w:rPr>
          <w:rFonts w:ascii="Courier New" w:hAnsi="Courier New" w:cs="Courier New"/>
          <w:b/>
          <w:color w:val="666666"/>
          <w:sz w:val="24"/>
          <w:szCs w:val="24"/>
          <w:shd w:val="clear" w:color="auto" w:fill="FFFFFF"/>
        </w:rPr>
        <w:t xml:space="preserve">     Contra la resolución que imponga el procedimiento establecido en los párrafos anteriores se podrá pedir la reconsideración de la medida dentro del plazo de cinco días contado desde la respectiva notificación, ante la misma autoridad, quien resolverá previa consulta al Consejo de Profesores, el que deberá pronunciarse por </w:t>
      </w:r>
      <w:r w:rsidR="00B12609" w:rsidRPr="00F10932">
        <w:rPr>
          <w:rFonts w:ascii="Courier New" w:hAnsi="Courier New" w:cs="Courier New"/>
          <w:b/>
          <w:color w:val="666666"/>
          <w:sz w:val="24"/>
          <w:szCs w:val="24"/>
          <w:shd w:val="clear" w:color="auto" w:fill="FFFFFF"/>
        </w:rPr>
        <w:t>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 como so</w:t>
      </w:r>
      <w:r w:rsidR="00F45E25">
        <w:rPr>
          <w:rFonts w:ascii="Courier New" w:hAnsi="Courier New" w:cs="Courier New"/>
          <w:b/>
          <w:color w:val="666666"/>
          <w:sz w:val="24"/>
          <w:szCs w:val="24"/>
          <w:shd w:val="clear" w:color="auto" w:fill="FFFFFF"/>
        </w:rPr>
        <w:t xml:space="preserve">n la expulsión o la cancelación </w:t>
      </w:r>
      <w:r w:rsidR="00B12609" w:rsidRPr="00F10932">
        <w:rPr>
          <w:rFonts w:ascii="Courier New" w:hAnsi="Courier New" w:cs="Courier New"/>
          <w:b/>
          <w:color w:val="666666"/>
          <w:sz w:val="24"/>
          <w:szCs w:val="24"/>
          <w:shd w:val="clear" w:color="auto" w:fill="FFFFFF"/>
        </w:rPr>
        <w:t>de la matrícula.".</w:t>
      </w:r>
      <w:r w:rsidR="00B12609" w:rsidRPr="00F10932">
        <w:rPr>
          <w:rFonts w:ascii="Courier New" w:hAnsi="Courier New" w:cs="Courier New"/>
          <w:b/>
          <w:color w:val="666666"/>
          <w:sz w:val="24"/>
          <w:szCs w:val="24"/>
        </w:rPr>
        <w:br/>
      </w:r>
    </w:p>
    <w:p w:rsidR="00776277" w:rsidRDefault="00776277" w:rsidP="00F45E25">
      <w:pPr>
        <w:jc w:val="both"/>
        <w:rPr>
          <w:b/>
          <w:sz w:val="24"/>
          <w:szCs w:val="24"/>
        </w:rPr>
      </w:pPr>
    </w:p>
    <w:p w:rsidR="00776277" w:rsidRDefault="00776277" w:rsidP="00F45E25">
      <w:pPr>
        <w:jc w:val="both"/>
        <w:rPr>
          <w:b/>
          <w:sz w:val="24"/>
          <w:szCs w:val="24"/>
        </w:rPr>
      </w:pPr>
    </w:p>
    <w:p w:rsidR="00776277" w:rsidRDefault="00776277" w:rsidP="00F45E25">
      <w:pPr>
        <w:jc w:val="both"/>
        <w:rPr>
          <w:b/>
          <w:sz w:val="24"/>
          <w:szCs w:val="24"/>
        </w:rPr>
      </w:pPr>
      <w:r>
        <w:rPr>
          <w:b/>
          <w:sz w:val="24"/>
          <w:szCs w:val="24"/>
        </w:rPr>
        <w:t xml:space="preserve">                                                     Claudia Marcela Zabaleta Caicheo</w:t>
      </w:r>
    </w:p>
    <w:p w:rsidR="00776277" w:rsidRDefault="00776277" w:rsidP="00F45E25">
      <w:pPr>
        <w:jc w:val="both"/>
        <w:rPr>
          <w:b/>
          <w:sz w:val="24"/>
          <w:szCs w:val="24"/>
        </w:rPr>
      </w:pPr>
      <w:r>
        <w:rPr>
          <w:b/>
          <w:sz w:val="24"/>
          <w:szCs w:val="24"/>
        </w:rPr>
        <w:t xml:space="preserve">                                                                       Directora</w:t>
      </w:r>
    </w:p>
    <w:p w:rsidR="00776277" w:rsidRDefault="00776277" w:rsidP="00F45E25">
      <w:pPr>
        <w:jc w:val="both"/>
        <w:rPr>
          <w:b/>
          <w:sz w:val="24"/>
          <w:szCs w:val="24"/>
        </w:rPr>
      </w:pPr>
      <w:r>
        <w:rPr>
          <w:b/>
          <w:sz w:val="24"/>
          <w:szCs w:val="24"/>
        </w:rPr>
        <w:t>Castro, 15 de marzo 2019</w:t>
      </w:r>
    </w:p>
    <w:p w:rsidR="00A4564A" w:rsidRDefault="00A4564A" w:rsidP="00A4564A">
      <w:pPr>
        <w:jc w:val="center"/>
        <w:rPr>
          <w:rFonts w:ascii="Bookman Old Style" w:hAnsi="Bookman Old Style"/>
          <w:b/>
          <w:sz w:val="24"/>
          <w:szCs w:val="24"/>
          <w:u w:val="single"/>
        </w:rPr>
      </w:pPr>
      <w:bookmarkStart w:id="0" w:name="_GoBack"/>
      <w:bookmarkEnd w:id="0"/>
      <w:r w:rsidRPr="00BB5AF4">
        <w:rPr>
          <w:b/>
          <w:sz w:val="28"/>
          <w:szCs w:val="28"/>
        </w:rPr>
        <w:lastRenderedPageBreak/>
        <w:t xml:space="preserve">REGLAMENTO </w:t>
      </w:r>
      <w:r w:rsidRPr="00BB5AF4">
        <w:rPr>
          <w:b/>
          <w:sz w:val="28"/>
          <w:szCs w:val="28"/>
        </w:rPr>
        <w:t>INTERNO LICEO</w:t>
      </w:r>
      <w:r w:rsidRPr="00BB5AF4">
        <w:rPr>
          <w:b/>
          <w:sz w:val="28"/>
          <w:szCs w:val="28"/>
        </w:rPr>
        <w:t xml:space="preserve"> GALVARINO RIVEROS C.  2019</w:t>
      </w:r>
      <w:r>
        <w:rPr>
          <w:b/>
          <w:sz w:val="28"/>
          <w:szCs w:val="28"/>
        </w:rPr>
        <w:t>.</w:t>
      </w:r>
    </w:p>
    <w:p w:rsidR="00A4564A" w:rsidRDefault="00A4564A" w:rsidP="00A4564A">
      <w:pPr>
        <w:jc w:val="both"/>
        <w:rPr>
          <w:rFonts w:ascii="Bookman Old Style" w:hAnsi="Bookman Old Style"/>
          <w:b/>
          <w:sz w:val="24"/>
          <w:szCs w:val="24"/>
          <w:u w:val="single"/>
        </w:rPr>
      </w:pPr>
    </w:p>
    <w:p w:rsidR="00A4564A" w:rsidRPr="00A4564A" w:rsidRDefault="00A4564A" w:rsidP="00A4564A">
      <w:pPr>
        <w:jc w:val="both"/>
        <w:rPr>
          <w:b/>
          <w:sz w:val="28"/>
          <w:szCs w:val="28"/>
          <w:u w:val="single"/>
        </w:rPr>
      </w:pPr>
      <w:r w:rsidRPr="00A4564A">
        <w:rPr>
          <w:b/>
          <w:sz w:val="28"/>
          <w:szCs w:val="28"/>
          <w:u w:val="single"/>
        </w:rPr>
        <w:t xml:space="preserve">ANEXO  </w:t>
      </w:r>
      <w:r w:rsidRPr="00A4564A">
        <w:rPr>
          <w:b/>
          <w:sz w:val="28"/>
          <w:szCs w:val="28"/>
          <w:u w:val="single"/>
        </w:rPr>
        <w:t>2</w:t>
      </w:r>
    </w:p>
    <w:p w:rsidR="00A4564A" w:rsidRDefault="00A4564A" w:rsidP="00A4564A">
      <w:pPr>
        <w:jc w:val="both"/>
        <w:rPr>
          <w:b/>
          <w:sz w:val="28"/>
          <w:szCs w:val="28"/>
        </w:rPr>
      </w:pPr>
      <w:r w:rsidRPr="00E37084">
        <w:rPr>
          <w:b/>
          <w:sz w:val="28"/>
          <w:szCs w:val="28"/>
        </w:rPr>
        <w:t xml:space="preserve">RESPECTO </w:t>
      </w:r>
      <w:r w:rsidRPr="00E37084">
        <w:rPr>
          <w:b/>
          <w:sz w:val="28"/>
          <w:szCs w:val="28"/>
        </w:rPr>
        <w:t>A:</w:t>
      </w:r>
    </w:p>
    <w:p w:rsidR="00A4564A" w:rsidRPr="00E37084" w:rsidRDefault="00A4564A" w:rsidP="00A4564A">
      <w:pPr>
        <w:jc w:val="both"/>
        <w:rPr>
          <w:b/>
          <w:sz w:val="28"/>
          <w:szCs w:val="28"/>
        </w:rPr>
      </w:pPr>
      <w:r w:rsidRPr="00E37084">
        <w:rPr>
          <w:b/>
          <w:sz w:val="28"/>
          <w:szCs w:val="28"/>
        </w:rPr>
        <w:t>MANUAL DE CONVIVENCIA INTERNA</w:t>
      </w:r>
      <w:r>
        <w:rPr>
          <w:sz w:val="28"/>
          <w:szCs w:val="28"/>
        </w:rPr>
        <w:t>.</w:t>
      </w:r>
    </w:p>
    <w:p w:rsidR="00A4564A" w:rsidRPr="00A4564A" w:rsidRDefault="00A4564A" w:rsidP="00A4564A">
      <w:pPr>
        <w:jc w:val="both"/>
        <w:rPr>
          <w:rFonts w:ascii="Bookman Old Style" w:hAnsi="Bookman Old Style"/>
          <w:b/>
          <w:sz w:val="24"/>
          <w:szCs w:val="24"/>
        </w:rPr>
      </w:pPr>
    </w:p>
    <w:p w:rsidR="00A4564A" w:rsidRDefault="00A4564A" w:rsidP="00A4564A">
      <w:pPr>
        <w:jc w:val="both"/>
        <w:rPr>
          <w:rFonts w:ascii="Bookman Old Style" w:hAnsi="Bookman Old Style"/>
          <w:b/>
          <w:sz w:val="24"/>
          <w:szCs w:val="24"/>
          <w:u w:val="single"/>
        </w:rPr>
      </w:pPr>
      <w:r>
        <w:rPr>
          <w:rFonts w:ascii="Bookman Old Style" w:hAnsi="Bookman Old Style"/>
          <w:b/>
          <w:sz w:val="24"/>
          <w:szCs w:val="24"/>
          <w:u w:val="single"/>
        </w:rPr>
        <w:t>“Que r</w:t>
      </w:r>
      <w:r w:rsidRPr="00A5267E">
        <w:rPr>
          <w:rFonts w:ascii="Bookman Old Style" w:hAnsi="Bookman Old Style"/>
          <w:b/>
          <w:sz w:val="24"/>
          <w:szCs w:val="24"/>
          <w:u w:val="single"/>
        </w:rPr>
        <w:t xml:space="preserve">egula gradualidad en aplicación de </w:t>
      </w:r>
      <w:r w:rsidRPr="00A5267E">
        <w:rPr>
          <w:rFonts w:ascii="Bookman Old Style" w:hAnsi="Bookman Old Style"/>
          <w:b/>
          <w:sz w:val="24"/>
          <w:szCs w:val="24"/>
          <w:u w:val="single"/>
        </w:rPr>
        <w:t>sanciones frente</w:t>
      </w:r>
      <w:r w:rsidRPr="00A5267E">
        <w:rPr>
          <w:rFonts w:ascii="Bookman Old Style" w:hAnsi="Bookman Old Style"/>
          <w:b/>
          <w:sz w:val="24"/>
          <w:szCs w:val="24"/>
          <w:u w:val="single"/>
        </w:rPr>
        <w:t xml:space="preserve"> a faltas de diversa consideración, en todo </w:t>
      </w:r>
      <w:r w:rsidRPr="00A5267E">
        <w:rPr>
          <w:rFonts w:ascii="Bookman Old Style" w:hAnsi="Bookman Old Style"/>
          <w:b/>
          <w:sz w:val="24"/>
          <w:szCs w:val="24"/>
          <w:u w:val="single"/>
        </w:rPr>
        <w:t>tipo de</w:t>
      </w:r>
      <w:r w:rsidRPr="00A5267E">
        <w:rPr>
          <w:rFonts w:ascii="Bookman Old Style" w:hAnsi="Bookman Old Style"/>
          <w:b/>
          <w:sz w:val="24"/>
          <w:szCs w:val="24"/>
          <w:u w:val="single"/>
        </w:rPr>
        <w:t xml:space="preserve"> caso”.</w:t>
      </w:r>
    </w:p>
    <w:p w:rsidR="00A4564A" w:rsidRDefault="00A4564A" w:rsidP="00A4564A">
      <w:pPr>
        <w:jc w:val="both"/>
        <w:rPr>
          <w:rFonts w:ascii="Bookman Old Style" w:hAnsi="Bookman Old Style"/>
          <w:b/>
          <w:sz w:val="24"/>
          <w:szCs w:val="24"/>
          <w:u w:val="single"/>
        </w:rPr>
      </w:pPr>
    </w:p>
    <w:p w:rsidR="00A4564A" w:rsidRDefault="00A4564A" w:rsidP="00A4564A">
      <w:pPr>
        <w:jc w:val="both"/>
        <w:rPr>
          <w:rFonts w:ascii="Bookman Old Style" w:hAnsi="Bookman Old Style"/>
          <w:sz w:val="24"/>
          <w:szCs w:val="24"/>
        </w:rPr>
      </w:pPr>
      <w:r>
        <w:rPr>
          <w:rFonts w:ascii="Bookman Old Style" w:hAnsi="Bookman Old Style"/>
          <w:sz w:val="24"/>
          <w:szCs w:val="24"/>
        </w:rPr>
        <w:t xml:space="preserve">Según </w:t>
      </w:r>
      <w:r w:rsidRPr="001C733E">
        <w:rPr>
          <w:rFonts w:ascii="Bookman Old Style" w:hAnsi="Bookman Old Style"/>
          <w:sz w:val="24"/>
          <w:szCs w:val="24"/>
          <w:u w:val="single"/>
        </w:rPr>
        <w:t xml:space="preserve">Manual de Convivencia </w:t>
      </w:r>
      <w:r w:rsidRPr="001C733E">
        <w:rPr>
          <w:rFonts w:ascii="Bookman Old Style" w:hAnsi="Bookman Old Style"/>
          <w:sz w:val="24"/>
          <w:szCs w:val="24"/>
          <w:u w:val="single"/>
        </w:rPr>
        <w:t>Interna</w:t>
      </w:r>
      <w:r>
        <w:rPr>
          <w:rFonts w:ascii="Bookman Old Style" w:hAnsi="Bookman Old Style"/>
          <w:sz w:val="24"/>
          <w:szCs w:val="24"/>
        </w:rPr>
        <w:t>, contenido</w:t>
      </w:r>
      <w:r>
        <w:rPr>
          <w:rFonts w:ascii="Bookman Old Style" w:hAnsi="Bookman Old Style"/>
          <w:sz w:val="24"/>
          <w:szCs w:val="24"/>
        </w:rPr>
        <w:t xml:space="preserve"> en Reglamento </w:t>
      </w:r>
      <w:r>
        <w:rPr>
          <w:rFonts w:ascii="Bookman Old Style" w:hAnsi="Bookman Old Style"/>
          <w:sz w:val="24"/>
          <w:szCs w:val="24"/>
        </w:rPr>
        <w:t>Interno, en</w:t>
      </w:r>
      <w:r>
        <w:rPr>
          <w:rFonts w:ascii="Bookman Old Style" w:hAnsi="Bookman Old Style"/>
          <w:sz w:val="24"/>
          <w:szCs w:val="24"/>
        </w:rPr>
        <w:t xml:space="preserve">    </w:t>
      </w:r>
      <w:r w:rsidRPr="001C733E">
        <w:rPr>
          <w:rFonts w:ascii="Bookman Old Style" w:hAnsi="Bookman Old Style"/>
          <w:sz w:val="24"/>
          <w:szCs w:val="24"/>
          <w:u w:val="single"/>
        </w:rPr>
        <w:t xml:space="preserve">Título </w:t>
      </w:r>
      <w:r w:rsidRPr="001C733E">
        <w:rPr>
          <w:rFonts w:ascii="Bookman Old Style" w:hAnsi="Bookman Old Style"/>
          <w:sz w:val="24"/>
          <w:szCs w:val="24"/>
          <w:u w:val="single"/>
        </w:rPr>
        <w:t>II “De los</w:t>
      </w:r>
      <w:r w:rsidRPr="001C733E">
        <w:rPr>
          <w:rFonts w:ascii="Bookman Old Style" w:hAnsi="Bookman Old Style"/>
          <w:sz w:val="24"/>
          <w:szCs w:val="24"/>
          <w:u w:val="single"/>
        </w:rPr>
        <w:t xml:space="preserve"> alumnos y alumnas</w:t>
      </w:r>
      <w:r>
        <w:rPr>
          <w:rFonts w:ascii="Bookman Old Style" w:hAnsi="Bookman Old Style"/>
          <w:sz w:val="24"/>
          <w:szCs w:val="24"/>
        </w:rPr>
        <w:t>”, Letra B</w:t>
      </w:r>
      <w:r>
        <w:rPr>
          <w:rFonts w:ascii="Bookman Old Style" w:hAnsi="Bookman Old Style"/>
          <w:sz w:val="24"/>
          <w:szCs w:val="24"/>
        </w:rPr>
        <w:t>: “</w:t>
      </w:r>
      <w:r>
        <w:rPr>
          <w:rFonts w:ascii="Bookman Old Style" w:hAnsi="Bookman Old Style"/>
          <w:sz w:val="24"/>
          <w:szCs w:val="24"/>
        </w:rPr>
        <w:t xml:space="preserve">De </w:t>
      </w:r>
      <w:r>
        <w:rPr>
          <w:rFonts w:ascii="Bookman Old Style" w:hAnsi="Bookman Old Style"/>
          <w:sz w:val="24"/>
          <w:szCs w:val="24"/>
        </w:rPr>
        <w:t xml:space="preserve">los </w:t>
      </w:r>
      <w:r w:rsidRPr="00A5267E">
        <w:rPr>
          <w:rFonts w:ascii="Bookman Old Style" w:hAnsi="Bookman Old Style"/>
          <w:sz w:val="24"/>
          <w:szCs w:val="24"/>
        </w:rPr>
        <w:t>Deberes</w:t>
      </w:r>
      <w:r w:rsidRPr="00A5267E">
        <w:rPr>
          <w:rFonts w:ascii="Bookman Old Style" w:hAnsi="Bookman Old Style"/>
          <w:sz w:val="24"/>
          <w:szCs w:val="24"/>
        </w:rPr>
        <w:t xml:space="preserve"> del alumno(a):  reconocimientos, </w:t>
      </w:r>
      <w:r w:rsidRPr="00A5267E">
        <w:rPr>
          <w:rFonts w:ascii="Bookman Old Style" w:hAnsi="Bookman Old Style"/>
          <w:sz w:val="24"/>
          <w:szCs w:val="24"/>
        </w:rPr>
        <w:t>faltas y medidas</w:t>
      </w:r>
      <w:r w:rsidRPr="00A5267E">
        <w:rPr>
          <w:rFonts w:ascii="Bookman Old Style" w:hAnsi="Bookman Old Style"/>
          <w:sz w:val="24"/>
          <w:szCs w:val="24"/>
        </w:rPr>
        <w:t xml:space="preserve"> formativas o sanciones</w:t>
      </w:r>
      <w:r>
        <w:rPr>
          <w:rFonts w:ascii="Bookman Old Style" w:hAnsi="Bookman Old Style"/>
          <w:sz w:val="24"/>
          <w:szCs w:val="24"/>
        </w:rPr>
        <w:t xml:space="preserve">”, debe agregarse al apartado de “Medidas Formativas o Sanción”, el concepto </w:t>
      </w:r>
      <w:r>
        <w:rPr>
          <w:rFonts w:ascii="Bookman Old Style" w:hAnsi="Bookman Old Style"/>
          <w:sz w:val="24"/>
          <w:szCs w:val="24"/>
        </w:rPr>
        <w:t>de gradualidad</w:t>
      </w:r>
      <w:r>
        <w:rPr>
          <w:rFonts w:ascii="Bookman Old Style" w:hAnsi="Bookman Old Style"/>
          <w:sz w:val="24"/>
          <w:szCs w:val="24"/>
        </w:rPr>
        <w:t xml:space="preserve">, quedando </w:t>
      </w:r>
      <w:r>
        <w:rPr>
          <w:rFonts w:ascii="Bookman Old Style" w:hAnsi="Bookman Old Style"/>
          <w:sz w:val="24"/>
          <w:szCs w:val="24"/>
        </w:rPr>
        <w:t>en todo</w:t>
      </w:r>
      <w:r>
        <w:rPr>
          <w:rFonts w:ascii="Bookman Old Style" w:hAnsi="Bookman Old Style"/>
          <w:sz w:val="24"/>
          <w:szCs w:val="24"/>
        </w:rPr>
        <w:t xml:space="preserve"> término la siguiente gradualidad, según hecho constitutivo de falta y tipo de falta, según lo estipulado en cada artículo del manual respectivo:</w:t>
      </w:r>
    </w:p>
    <w:p w:rsidR="00A4564A" w:rsidRDefault="00A4564A" w:rsidP="00A4564A">
      <w:pPr>
        <w:jc w:val="both"/>
        <w:rPr>
          <w:rFonts w:ascii="Bookman Old Style" w:hAnsi="Bookman Old Style"/>
          <w:sz w:val="24"/>
          <w:szCs w:val="24"/>
        </w:rPr>
      </w:pPr>
      <w:r>
        <w:rPr>
          <w:rFonts w:ascii="Bookman Old Style" w:hAnsi="Bookman Old Style"/>
          <w:sz w:val="24"/>
          <w:szCs w:val="24"/>
        </w:rPr>
        <w:t xml:space="preserve"> 1. </w:t>
      </w:r>
      <w:r w:rsidRPr="009F10CD">
        <w:rPr>
          <w:rFonts w:ascii="Bookman Old Style" w:hAnsi="Bookman Old Style"/>
          <w:sz w:val="24"/>
          <w:szCs w:val="24"/>
        </w:rPr>
        <w:t xml:space="preserve">Diálogo personal </w:t>
      </w:r>
      <w:r w:rsidRPr="009F10CD">
        <w:rPr>
          <w:rFonts w:ascii="Bookman Old Style" w:hAnsi="Bookman Old Style"/>
          <w:sz w:val="24"/>
          <w:szCs w:val="24"/>
        </w:rPr>
        <w:t>Formativo</w:t>
      </w:r>
      <w:r>
        <w:rPr>
          <w:rFonts w:ascii="Bookman Old Style" w:hAnsi="Bookman Old Style"/>
          <w:sz w:val="24"/>
          <w:szCs w:val="24"/>
        </w:rPr>
        <w:t xml:space="preserve"> </w:t>
      </w:r>
      <w:r w:rsidRPr="009F10CD">
        <w:rPr>
          <w:rFonts w:ascii="Bookman Old Style" w:hAnsi="Bookman Old Style"/>
          <w:sz w:val="24"/>
          <w:szCs w:val="24"/>
        </w:rPr>
        <w:t>con</w:t>
      </w:r>
      <w:r w:rsidRPr="009F10CD">
        <w:rPr>
          <w:rFonts w:ascii="Bookman Old Style" w:hAnsi="Bookman Old Style"/>
          <w:sz w:val="24"/>
          <w:szCs w:val="24"/>
        </w:rPr>
        <w:t xml:space="preserve"> el alumno con una o más de las siguientes instancias como:   Profesor Jefe, Inspectoría General, Orientación, Dupla Sico-Social, Dirección.</w:t>
      </w:r>
    </w:p>
    <w:p w:rsidR="00A4564A" w:rsidRDefault="00A4564A" w:rsidP="00A4564A">
      <w:pPr>
        <w:jc w:val="both"/>
        <w:rPr>
          <w:rFonts w:ascii="Bookman Old Style" w:hAnsi="Bookman Old Style"/>
          <w:sz w:val="24"/>
          <w:szCs w:val="24"/>
        </w:rPr>
      </w:pPr>
      <w:r>
        <w:rPr>
          <w:rFonts w:ascii="Bookman Old Style" w:hAnsi="Bookman Old Style"/>
          <w:sz w:val="24"/>
          <w:szCs w:val="24"/>
        </w:rPr>
        <w:t xml:space="preserve">2.  Derivación a   </w:t>
      </w:r>
      <w:r>
        <w:rPr>
          <w:rFonts w:ascii="Bookman Old Style" w:hAnsi="Bookman Old Style"/>
          <w:sz w:val="24"/>
          <w:szCs w:val="24"/>
        </w:rPr>
        <w:t>Encargado de</w:t>
      </w:r>
      <w:r>
        <w:rPr>
          <w:rFonts w:ascii="Bookman Old Style" w:hAnsi="Bookman Old Style"/>
          <w:sz w:val="24"/>
          <w:szCs w:val="24"/>
        </w:rPr>
        <w:t xml:space="preserve"> Convivencia Escolar con el fin de </w:t>
      </w:r>
      <w:r>
        <w:rPr>
          <w:rFonts w:ascii="Bookman Old Style" w:hAnsi="Bookman Old Style"/>
          <w:sz w:val="24"/>
          <w:szCs w:val="24"/>
        </w:rPr>
        <w:t>consejería formativa</w:t>
      </w:r>
      <w:r>
        <w:rPr>
          <w:rFonts w:ascii="Bookman Old Style" w:hAnsi="Bookman Old Style"/>
          <w:sz w:val="24"/>
          <w:szCs w:val="24"/>
        </w:rPr>
        <w:t xml:space="preserve"> y valórica.</w:t>
      </w:r>
    </w:p>
    <w:p w:rsidR="00A4564A" w:rsidRPr="009F10CD" w:rsidRDefault="00A4564A" w:rsidP="00A4564A">
      <w:pPr>
        <w:jc w:val="both"/>
        <w:rPr>
          <w:rFonts w:ascii="Bookman Old Style" w:hAnsi="Bookman Old Style"/>
          <w:sz w:val="24"/>
          <w:szCs w:val="24"/>
        </w:rPr>
      </w:pPr>
      <w:r>
        <w:rPr>
          <w:rFonts w:ascii="Bookman Old Style" w:hAnsi="Bookman Old Style"/>
          <w:sz w:val="24"/>
          <w:szCs w:val="24"/>
        </w:rPr>
        <w:t xml:space="preserve">3. Aplicación de Plan de </w:t>
      </w:r>
      <w:r>
        <w:rPr>
          <w:rFonts w:ascii="Bookman Old Style" w:hAnsi="Bookman Old Style"/>
          <w:sz w:val="24"/>
          <w:szCs w:val="24"/>
        </w:rPr>
        <w:t>Intervención Preventivo</w:t>
      </w:r>
      <w:r>
        <w:rPr>
          <w:rFonts w:ascii="Bookman Old Style" w:hAnsi="Bookman Old Style"/>
          <w:sz w:val="24"/>
          <w:szCs w:val="24"/>
        </w:rPr>
        <w:t>, personal o grupal de parte de Unidad de Convivencia Escolar.</w:t>
      </w:r>
    </w:p>
    <w:p w:rsidR="00A4564A" w:rsidRDefault="00A4564A" w:rsidP="00A4564A">
      <w:pPr>
        <w:jc w:val="both"/>
        <w:rPr>
          <w:rFonts w:ascii="Bookman Old Style" w:hAnsi="Bookman Old Style"/>
          <w:sz w:val="24"/>
          <w:szCs w:val="24"/>
        </w:rPr>
      </w:pPr>
      <w:r>
        <w:rPr>
          <w:rFonts w:ascii="Bookman Old Style" w:hAnsi="Bookman Old Style"/>
          <w:sz w:val="24"/>
          <w:szCs w:val="24"/>
        </w:rPr>
        <w:t>4. Amonestación escrita en la hoja de vida del estudiante.</w:t>
      </w:r>
      <w:r w:rsidRPr="009F10CD">
        <w:rPr>
          <w:rFonts w:ascii="Bookman Old Style" w:hAnsi="Bookman Old Style"/>
          <w:sz w:val="24"/>
          <w:szCs w:val="24"/>
        </w:rPr>
        <w:t xml:space="preserve"> </w:t>
      </w:r>
    </w:p>
    <w:p w:rsidR="00A4564A" w:rsidRDefault="00A4564A" w:rsidP="00A4564A">
      <w:pPr>
        <w:jc w:val="both"/>
        <w:rPr>
          <w:rFonts w:ascii="Bookman Old Style" w:hAnsi="Bookman Old Style"/>
          <w:sz w:val="24"/>
          <w:szCs w:val="24"/>
        </w:rPr>
      </w:pPr>
      <w:r>
        <w:rPr>
          <w:rFonts w:ascii="Bookman Old Style" w:hAnsi="Bookman Old Style"/>
          <w:sz w:val="24"/>
          <w:szCs w:val="24"/>
        </w:rPr>
        <w:t xml:space="preserve">5. </w:t>
      </w:r>
      <w:r w:rsidRPr="009F10CD">
        <w:rPr>
          <w:rFonts w:ascii="Bookman Old Style" w:hAnsi="Bookman Old Style"/>
          <w:sz w:val="24"/>
          <w:szCs w:val="24"/>
        </w:rPr>
        <w:t xml:space="preserve"> Citación apoderado/a</w:t>
      </w:r>
      <w:r>
        <w:rPr>
          <w:rFonts w:ascii="Bookman Old Style" w:hAnsi="Bookman Old Style"/>
          <w:sz w:val="24"/>
          <w:szCs w:val="24"/>
        </w:rPr>
        <w:t xml:space="preserve"> </w:t>
      </w:r>
    </w:p>
    <w:p w:rsidR="00A4564A" w:rsidRDefault="00A4564A" w:rsidP="00A4564A">
      <w:pPr>
        <w:jc w:val="both"/>
        <w:rPr>
          <w:rFonts w:ascii="Bookman Old Style" w:hAnsi="Bookman Old Style"/>
          <w:sz w:val="24"/>
          <w:szCs w:val="24"/>
        </w:rPr>
      </w:pPr>
      <w:r>
        <w:rPr>
          <w:rFonts w:ascii="Bookman Old Style" w:hAnsi="Bookman Old Style"/>
          <w:sz w:val="24"/>
          <w:szCs w:val="24"/>
        </w:rPr>
        <w:t xml:space="preserve">6. </w:t>
      </w:r>
      <w:r w:rsidRPr="009F10CD">
        <w:rPr>
          <w:rFonts w:ascii="Bookman Old Style" w:hAnsi="Bookman Old Style"/>
          <w:sz w:val="24"/>
          <w:szCs w:val="24"/>
        </w:rPr>
        <w:t xml:space="preserve"> Suspensión temporal de acuerdo a la falta, determinada   por Dirección y a quienes convoque para tal efecto.</w:t>
      </w:r>
      <w:r>
        <w:rPr>
          <w:rFonts w:ascii="Bookman Old Style" w:hAnsi="Bookman Old Style"/>
          <w:sz w:val="24"/>
          <w:szCs w:val="24"/>
        </w:rPr>
        <w:t xml:space="preserve">  Revisión de cantidad de días de suspensión en favor de intachable conducta anterior, lo que permitirá rebaja en cantidad total de días de suspensión, dependiendo de la gravedad de la falta.</w:t>
      </w:r>
    </w:p>
    <w:p w:rsidR="00A4564A" w:rsidRDefault="00A4564A" w:rsidP="00A4564A">
      <w:pPr>
        <w:jc w:val="both"/>
        <w:rPr>
          <w:rFonts w:ascii="Bookman Old Style" w:hAnsi="Bookman Old Style"/>
          <w:sz w:val="24"/>
          <w:szCs w:val="24"/>
        </w:rPr>
      </w:pPr>
      <w:r>
        <w:rPr>
          <w:rFonts w:ascii="Bookman Old Style" w:hAnsi="Bookman Old Style"/>
          <w:sz w:val="24"/>
          <w:szCs w:val="24"/>
        </w:rPr>
        <w:lastRenderedPageBreak/>
        <w:t xml:space="preserve">7.  </w:t>
      </w:r>
      <w:r w:rsidRPr="009F10CD">
        <w:rPr>
          <w:rFonts w:ascii="Bookman Old Style" w:hAnsi="Bookman Old Style"/>
          <w:sz w:val="24"/>
          <w:szCs w:val="24"/>
        </w:rPr>
        <w:t xml:space="preserve"> Condicionalidad de la matrícula semestral.</w:t>
      </w:r>
    </w:p>
    <w:p w:rsidR="00A4564A" w:rsidRDefault="00A4564A" w:rsidP="00A4564A">
      <w:pPr>
        <w:jc w:val="both"/>
        <w:rPr>
          <w:rFonts w:ascii="Bookman Old Style" w:hAnsi="Bookman Old Style"/>
          <w:sz w:val="24"/>
          <w:szCs w:val="24"/>
        </w:rPr>
      </w:pPr>
    </w:p>
    <w:p w:rsidR="00A4564A" w:rsidRDefault="00A4564A" w:rsidP="00A4564A">
      <w:pPr>
        <w:jc w:val="both"/>
        <w:rPr>
          <w:rFonts w:ascii="Bookman Old Style" w:hAnsi="Bookman Old Style"/>
          <w:sz w:val="24"/>
          <w:szCs w:val="24"/>
        </w:rPr>
      </w:pPr>
      <w:r>
        <w:rPr>
          <w:rFonts w:ascii="Bookman Old Style" w:hAnsi="Bookman Old Style"/>
          <w:sz w:val="24"/>
          <w:szCs w:val="24"/>
        </w:rPr>
        <w:t>Para su conocimiento, publicación y fines.</w:t>
      </w:r>
    </w:p>
    <w:p w:rsidR="00A4564A" w:rsidRDefault="00A4564A" w:rsidP="00A4564A">
      <w:pPr>
        <w:jc w:val="both"/>
        <w:rPr>
          <w:rFonts w:ascii="Bookman Old Style" w:hAnsi="Bookman Old Style"/>
          <w:sz w:val="24"/>
          <w:szCs w:val="24"/>
        </w:rPr>
      </w:pPr>
      <w:r>
        <w:rPr>
          <w:rFonts w:ascii="Bookman Old Style" w:hAnsi="Bookman Old Style"/>
          <w:sz w:val="24"/>
          <w:szCs w:val="24"/>
        </w:rPr>
        <w:t xml:space="preserve">Atte, </w:t>
      </w:r>
    </w:p>
    <w:p w:rsidR="00A4564A" w:rsidRDefault="00A4564A" w:rsidP="00A4564A">
      <w:pPr>
        <w:jc w:val="both"/>
        <w:rPr>
          <w:rFonts w:ascii="Bookman Old Style" w:hAnsi="Bookman Old Style"/>
          <w:sz w:val="24"/>
          <w:szCs w:val="24"/>
        </w:rPr>
      </w:pPr>
    </w:p>
    <w:p w:rsidR="00A4564A" w:rsidRDefault="00A4564A" w:rsidP="00A4564A">
      <w:pPr>
        <w:jc w:val="both"/>
        <w:rPr>
          <w:rFonts w:ascii="Bookman Old Style" w:hAnsi="Bookman Old Style"/>
          <w:sz w:val="24"/>
          <w:szCs w:val="24"/>
        </w:rPr>
      </w:pPr>
    </w:p>
    <w:p w:rsidR="00A4564A" w:rsidRDefault="00A4564A" w:rsidP="00A4564A">
      <w:pPr>
        <w:jc w:val="center"/>
        <w:rPr>
          <w:rFonts w:ascii="Bookman Old Style" w:hAnsi="Bookman Old Style"/>
          <w:sz w:val="24"/>
          <w:szCs w:val="24"/>
        </w:rPr>
      </w:pPr>
      <w:r>
        <w:rPr>
          <w:rFonts w:ascii="Bookman Old Style" w:hAnsi="Bookman Old Style"/>
          <w:sz w:val="24"/>
          <w:szCs w:val="24"/>
        </w:rPr>
        <w:t>Claudia Marcela Zabaleta Caicheo</w:t>
      </w:r>
    </w:p>
    <w:p w:rsidR="00A4564A" w:rsidRDefault="00A4564A" w:rsidP="00A4564A">
      <w:pPr>
        <w:jc w:val="center"/>
        <w:rPr>
          <w:rFonts w:ascii="Bookman Old Style" w:hAnsi="Bookman Old Style"/>
          <w:sz w:val="24"/>
          <w:szCs w:val="24"/>
        </w:rPr>
      </w:pPr>
      <w:r>
        <w:rPr>
          <w:rFonts w:ascii="Bookman Old Style" w:hAnsi="Bookman Old Style"/>
          <w:sz w:val="24"/>
          <w:szCs w:val="24"/>
        </w:rPr>
        <w:t xml:space="preserve">Directora </w:t>
      </w:r>
      <w:r>
        <w:rPr>
          <w:rFonts w:ascii="Bookman Old Style" w:hAnsi="Bookman Old Style"/>
          <w:sz w:val="24"/>
          <w:szCs w:val="24"/>
        </w:rPr>
        <w:br/>
        <w:t>Liceo Galvarino Riveros Cárdenas.</w:t>
      </w:r>
    </w:p>
    <w:p w:rsidR="00A4564A" w:rsidRDefault="00A4564A" w:rsidP="00A4564A">
      <w:pPr>
        <w:jc w:val="center"/>
        <w:rPr>
          <w:rFonts w:ascii="Bookman Old Style" w:hAnsi="Bookman Old Style"/>
          <w:sz w:val="24"/>
          <w:szCs w:val="24"/>
        </w:rPr>
      </w:pPr>
    </w:p>
    <w:p w:rsidR="00A4564A" w:rsidRDefault="00A4564A" w:rsidP="00A4564A">
      <w:pPr>
        <w:jc w:val="center"/>
        <w:rPr>
          <w:rFonts w:ascii="Bookman Old Style" w:hAnsi="Bookman Old Style"/>
          <w:sz w:val="24"/>
          <w:szCs w:val="24"/>
        </w:rPr>
      </w:pPr>
    </w:p>
    <w:p w:rsidR="00A4564A" w:rsidRDefault="00A4564A" w:rsidP="00A4564A">
      <w:pPr>
        <w:jc w:val="center"/>
        <w:rPr>
          <w:rFonts w:ascii="Bookman Old Style" w:hAnsi="Bookman Old Style"/>
          <w:sz w:val="24"/>
          <w:szCs w:val="24"/>
        </w:rPr>
      </w:pPr>
    </w:p>
    <w:p w:rsidR="00A4564A" w:rsidRDefault="00A4564A" w:rsidP="00A4564A">
      <w:pPr>
        <w:jc w:val="center"/>
        <w:rPr>
          <w:rFonts w:ascii="Bookman Old Style" w:hAnsi="Bookman Old Style"/>
          <w:sz w:val="24"/>
          <w:szCs w:val="24"/>
        </w:rPr>
      </w:pPr>
    </w:p>
    <w:p w:rsidR="00A4564A" w:rsidRPr="00A5267E" w:rsidRDefault="00A4564A" w:rsidP="00A4564A">
      <w:pPr>
        <w:rPr>
          <w:rFonts w:ascii="Bookman Old Style" w:hAnsi="Bookman Old Style"/>
          <w:sz w:val="24"/>
          <w:szCs w:val="24"/>
        </w:rPr>
      </w:pPr>
      <w:r>
        <w:rPr>
          <w:rFonts w:ascii="Bookman Old Style" w:hAnsi="Bookman Old Style"/>
          <w:sz w:val="24"/>
          <w:szCs w:val="24"/>
        </w:rPr>
        <w:t>Castro, mayo del 2019.-</w:t>
      </w:r>
    </w:p>
    <w:p w:rsidR="00A4564A" w:rsidRPr="00F10932" w:rsidRDefault="00A4564A" w:rsidP="00F45E25">
      <w:pPr>
        <w:jc w:val="both"/>
        <w:rPr>
          <w:b/>
          <w:sz w:val="24"/>
          <w:szCs w:val="24"/>
        </w:rPr>
      </w:pPr>
    </w:p>
    <w:sectPr w:rsidR="00A4564A" w:rsidRPr="00F10932" w:rsidSect="00F10932">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21" w:rsidRDefault="001C6521" w:rsidP="00B73146">
      <w:pPr>
        <w:spacing w:after="0" w:line="240" w:lineRule="auto"/>
      </w:pPr>
      <w:r>
        <w:separator/>
      </w:r>
    </w:p>
  </w:endnote>
  <w:endnote w:type="continuationSeparator" w:id="0">
    <w:p w:rsidR="001C6521" w:rsidRDefault="001C6521" w:rsidP="00B7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517705"/>
      <w:docPartObj>
        <w:docPartGallery w:val="Page Numbers (Bottom of Page)"/>
        <w:docPartUnique/>
      </w:docPartObj>
    </w:sdtPr>
    <w:sdtEndPr/>
    <w:sdtContent>
      <w:p w:rsidR="00B73146" w:rsidRDefault="00B73146">
        <w:pPr>
          <w:pStyle w:val="Piedepgina"/>
          <w:jc w:val="center"/>
        </w:pPr>
        <w:r>
          <w:fldChar w:fldCharType="begin"/>
        </w:r>
        <w:r>
          <w:instrText>PAGE   \* MERGEFORMAT</w:instrText>
        </w:r>
        <w:r>
          <w:fldChar w:fldCharType="separate"/>
        </w:r>
        <w:r w:rsidR="00A4564A" w:rsidRPr="00A4564A">
          <w:rPr>
            <w:noProof/>
            <w:lang w:val="es-ES"/>
          </w:rPr>
          <w:t>1</w:t>
        </w:r>
        <w:r>
          <w:fldChar w:fldCharType="end"/>
        </w:r>
      </w:p>
    </w:sdtContent>
  </w:sdt>
  <w:p w:rsidR="00B73146" w:rsidRDefault="00B731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21" w:rsidRDefault="001C6521" w:rsidP="00B73146">
      <w:pPr>
        <w:spacing w:after="0" w:line="240" w:lineRule="auto"/>
      </w:pPr>
      <w:r>
        <w:separator/>
      </w:r>
    </w:p>
  </w:footnote>
  <w:footnote w:type="continuationSeparator" w:id="0">
    <w:p w:rsidR="001C6521" w:rsidRDefault="001C6521" w:rsidP="00B73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3D"/>
    <w:rsid w:val="00084F1E"/>
    <w:rsid w:val="00183FC2"/>
    <w:rsid w:val="001A2301"/>
    <w:rsid w:val="001C6521"/>
    <w:rsid w:val="00330A6A"/>
    <w:rsid w:val="005E7EC2"/>
    <w:rsid w:val="006B3576"/>
    <w:rsid w:val="00771AA2"/>
    <w:rsid w:val="00776277"/>
    <w:rsid w:val="007B2B94"/>
    <w:rsid w:val="007F3F3D"/>
    <w:rsid w:val="007F4362"/>
    <w:rsid w:val="008F51C2"/>
    <w:rsid w:val="00A44441"/>
    <w:rsid w:val="00A4564A"/>
    <w:rsid w:val="00AF4608"/>
    <w:rsid w:val="00B12609"/>
    <w:rsid w:val="00B73146"/>
    <w:rsid w:val="00BB5AF4"/>
    <w:rsid w:val="00C125F6"/>
    <w:rsid w:val="00CC2AFE"/>
    <w:rsid w:val="00E37084"/>
    <w:rsid w:val="00E70108"/>
    <w:rsid w:val="00EE736E"/>
    <w:rsid w:val="00F10932"/>
    <w:rsid w:val="00F45E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0F18"/>
  <w15:docId w15:val="{A291B0EE-16E7-473F-B7EA-FA87BB99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146"/>
  </w:style>
  <w:style w:type="paragraph" w:styleId="Piedepgina">
    <w:name w:val="footer"/>
    <w:basedOn w:val="Normal"/>
    <w:link w:val="PiedepginaCar"/>
    <w:uiPriority w:val="99"/>
    <w:unhideWhenUsed/>
    <w:rsid w:val="00B731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0587-2B48-40A0-8580-823ACCCD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4297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Artes Visuales 2-1</dc:creator>
  <cp:lastModifiedBy>Rimont</cp:lastModifiedBy>
  <cp:revision>2</cp:revision>
  <cp:lastPrinted>2019-03-13T14:47:00Z</cp:lastPrinted>
  <dcterms:created xsi:type="dcterms:W3CDTF">2019-06-12T19:43:00Z</dcterms:created>
  <dcterms:modified xsi:type="dcterms:W3CDTF">2019-06-12T19:43:00Z</dcterms:modified>
</cp:coreProperties>
</file>