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7B2D7" w14:textId="263D9D3E" w:rsidR="00CF0E39" w:rsidRPr="00CF0E39" w:rsidRDefault="00CF0E39" w:rsidP="00397A27">
      <w:pPr>
        <w:pStyle w:val="Encabezado"/>
        <w:jc w:val="center"/>
        <w:rPr>
          <w:rFonts w:ascii="Tahoma" w:hAnsi="Tahoma" w:cs="Tahoma"/>
          <w:b/>
          <w:bCs/>
          <w:sz w:val="24"/>
          <w:szCs w:val="24"/>
        </w:rPr>
      </w:pPr>
      <w:r w:rsidRPr="00CF0E39">
        <w:rPr>
          <w:rFonts w:ascii="Tahoma" w:hAnsi="Tahoma" w:cs="Tahoma"/>
          <w:b/>
          <w:bCs/>
          <w:sz w:val="24"/>
          <w:szCs w:val="24"/>
        </w:rPr>
        <w:t xml:space="preserve">ANEXO </w:t>
      </w:r>
    </w:p>
    <w:p w14:paraId="19D7CC49" w14:textId="19F47DB8" w:rsidR="00397A27" w:rsidRPr="00CF0E39" w:rsidRDefault="00397A27" w:rsidP="00397A27">
      <w:pPr>
        <w:pStyle w:val="Encabezado"/>
        <w:jc w:val="center"/>
        <w:rPr>
          <w:rFonts w:ascii="Tahoma" w:hAnsi="Tahoma" w:cs="Tahoma"/>
          <w:b/>
          <w:bCs/>
          <w:sz w:val="24"/>
          <w:szCs w:val="24"/>
        </w:rPr>
      </w:pPr>
      <w:r w:rsidRPr="00CF0E39">
        <w:rPr>
          <w:rFonts w:ascii="Tahoma" w:hAnsi="Tahoma" w:cs="Tahoma"/>
          <w:b/>
          <w:bCs/>
          <w:sz w:val="24"/>
          <w:szCs w:val="24"/>
        </w:rPr>
        <w:t>PROTOCOLO ACOMPAÑAMIENTO PEDAGOGICO CURSOS EN CUARENTENA</w:t>
      </w:r>
    </w:p>
    <w:p w14:paraId="01FE6B0C" w14:textId="77777777" w:rsidR="00AA6FF5" w:rsidRPr="008F4BD8" w:rsidRDefault="00AA6FF5" w:rsidP="00AA6FF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99C081B" w14:textId="77777777" w:rsidR="00397A27" w:rsidRPr="008F4BD8" w:rsidRDefault="00397A27" w:rsidP="00AA6FF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AF88538" w14:textId="77777777" w:rsidR="00397A27" w:rsidRPr="008F4BD8" w:rsidRDefault="00397A27" w:rsidP="00AA6FF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F4B9D97" w14:textId="21EFE387" w:rsidR="00AA6FF5" w:rsidRPr="008F4BD8" w:rsidRDefault="00AA6FF5" w:rsidP="00AA6FF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F4BD8">
        <w:rPr>
          <w:rFonts w:ascii="Tahoma" w:hAnsi="Tahoma" w:cs="Tahoma"/>
          <w:sz w:val="24"/>
          <w:szCs w:val="24"/>
        </w:rPr>
        <w:t>CONTEXTO</w:t>
      </w:r>
    </w:p>
    <w:p w14:paraId="756ADE71" w14:textId="77777777" w:rsidR="00AA6FF5" w:rsidRPr="008F4BD8" w:rsidRDefault="00AA6FF5" w:rsidP="00AA6FF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E65E4FB" w14:textId="69883E8C" w:rsidR="00AA6FF5" w:rsidRPr="008F4BD8" w:rsidRDefault="00AA6FF5" w:rsidP="00AA6FF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F4BD8">
        <w:rPr>
          <w:rFonts w:ascii="Tahoma" w:hAnsi="Tahoma" w:cs="Tahoma"/>
          <w:sz w:val="24"/>
          <w:szCs w:val="24"/>
        </w:rPr>
        <w:t>A consecuencia del actual contexto sanitario donde aún existe un</w:t>
      </w:r>
      <w:r w:rsidR="00800C62">
        <w:rPr>
          <w:rFonts w:ascii="Tahoma" w:hAnsi="Tahoma" w:cs="Tahoma"/>
          <w:sz w:val="24"/>
          <w:szCs w:val="24"/>
        </w:rPr>
        <w:t xml:space="preserve">a alta probabilidad de contagio </w:t>
      </w:r>
      <w:r w:rsidRPr="008F4BD8">
        <w:rPr>
          <w:rFonts w:ascii="Tahoma" w:hAnsi="Tahoma" w:cs="Tahoma"/>
          <w:sz w:val="24"/>
          <w:szCs w:val="24"/>
        </w:rPr>
        <w:t>COVID</w:t>
      </w:r>
      <w:r w:rsidR="00397A27" w:rsidRPr="008F4BD8">
        <w:rPr>
          <w:rFonts w:ascii="Tahoma" w:hAnsi="Tahoma" w:cs="Tahoma"/>
          <w:sz w:val="24"/>
          <w:szCs w:val="24"/>
        </w:rPr>
        <w:t xml:space="preserve">, </w:t>
      </w:r>
      <w:r w:rsidRPr="008F4BD8">
        <w:rPr>
          <w:rFonts w:ascii="Tahoma" w:hAnsi="Tahoma" w:cs="Tahoma"/>
          <w:sz w:val="24"/>
          <w:szCs w:val="24"/>
        </w:rPr>
        <w:t>pese a los protocolos, hábitos y el autocuidado sanitario, no estamos exentos de dicho riesgo. Iniciado el año escolar, se presentó un micro brote en el equipo profesional docente y asistentes de la educación quienes debieron asumir el periodo de cuarentena de siete días para lograr su total recuperación</w:t>
      </w:r>
      <w:r w:rsidR="008F4BD8" w:rsidRPr="008F4BD8">
        <w:rPr>
          <w:rFonts w:ascii="Tahoma" w:hAnsi="Tahoma" w:cs="Tahoma"/>
          <w:sz w:val="24"/>
          <w:szCs w:val="24"/>
        </w:rPr>
        <w:t xml:space="preserve">. </w:t>
      </w:r>
      <w:r w:rsidR="00397A27" w:rsidRPr="008F4BD8">
        <w:rPr>
          <w:rFonts w:ascii="Tahoma" w:hAnsi="Tahoma" w:cs="Tahoma"/>
          <w:sz w:val="24"/>
          <w:szCs w:val="24"/>
        </w:rPr>
        <w:t>Posteriormente, se dieron brotes en cursos lo que generó cuar</w:t>
      </w:r>
      <w:r w:rsidR="008F4BD8" w:rsidRPr="008F4BD8">
        <w:rPr>
          <w:rFonts w:ascii="Tahoma" w:hAnsi="Tahoma" w:cs="Tahoma"/>
          <w:sz w:val="24"/>
          <w:szCs w:val="24"/>
        </w:rPr>
        <w:t xml:space="preserve">entenas preventivas lo que </w:t>
      </w:r>
      <w:r w:rsidRPr="008F4BD8">
        <w:rPr>
          <w:rFonts w:ascii="Tahoma" w:hAnsi="Tahoma" w:cs="Tahoma"/>
          <w:sz w:val="24"/>
          <w:szCs w:val="24"/>
        </w:rPr>
        <w:t>merm</w:t>
      </w:r>
      <w:r w:rsidR="008F4BD8" w:rsidRPr="008F4BD8">
        <w:rPr>
          <w:rFonts w:ascii="Tahoma" w:hAnsi="Tahoma" w:cs="Tahoma"/>
          <w:sz w:val="24"/>
          <w:szCs w:val="24"/>
        </w:rPr>
        <w:t>ó</w:t>
      </w:r>
      <w:r w:rsidRPr="008F4BD8">
        <w:rPr>
          <w:rFonts w:ascii="Tahoma" w:hAnsi="Tahoma" w:cs="Tahoma"/>
          <w:sz w:val="24"/>
          <w:szCs w:val="24"/>
        </w:rPr>
        <w:t xml:space="preserve"> la rutina diaria de atención y </w:t>
      </w:r>
      <w:r w:rsidRPr="00800C62">
        <w:rPr>
          <w:rFonts w:ascii="Tahoma" w:hAnsi="Tahoma" w:cs="Tahoma"/>
          <w:sz w:val="24"/>
          <w:szCs w:val="24"/>
        </w:rPr>
        <w:t xml:space="preserve">clases para algunas asignaturas y grupos de estudiantes. </w:t>
      </w:r>
      <w:r w:rsidR="008F4BD8" w:rsidRPr="00800C62">
        <w:rPr>
          <w:rFonts w:ascii="Tahoma" w:hAnsi="Tahoma" w:cs="Tahoma"/>
          <w:sz w:val="24"/>
          <w:szCs w:val="24"/>
        </w:rPr>
        <w:t>En este sentido, es de</w:t>
      </w:r>
      <w:r w:rsidRPr="00800C62">
        <w:rPr>
          <w:rFonts w:ascii="Tahoma" w:hAnsi="Tahoma" w:cs="Tahoma"/>
          <w:sz w:val="24"/>
          <w:szCs w:val="24"/>
        </w:rPr>
        <w:t xml:space="preserve"> suma necesidad y relevancia</w:t>
      </w:r>
      <w:r w:rsidR="008F4BD8" w:rsidRPr="00800C62">
        <w:rPr>
          <w:rFonts w:ascii="Tahoma" w:hAnsi="Tahoma" w:cs="Tahoma"/>
          <w:sz w:val="24"/>
          <w:szCs w:val="24"/>
        </w:rPr>
        <w:t xml:space="preserve"> </w:t>
      </w:r>
      <w:r w:rsidRPr="00800C62">
        <w:rPr>
          <w:rFonts w:ascii="Tahoma" w:hAnsi="Tahoma" w:cs="Tahoma"/>
          <w:sz w:val="24"/>
          <w:szCs w:val="24"/>
        </w:rPr>
        <w:t xml:space="preserve">que los Padres, Madres y/o Apoderados(as) comuniquen oportunamente al profesor jefe y/o inspectoría general el eventual contagio de sus pupilos y/o la inasistencia a clases por aparición de sintomatología </w:t>
      </w:r>
      <w:r w:rsidR="008F4BD8" w:rsidRPr="00800C62">
        <w:rPr>
          <w:rFonts w:ascii="Tahoma" w:hAnsi="Tahoma" w:cs="Tahoma"/>
          <w:sz w:val="24"/>
          <w:szCs w:val="24"/>
        </w:rPr>
        <w:t>COVID</w:t>
      </w:r>
      <w:r w:rsidRPr="00800C62">
        <w:rPr>
          <w:rFonts w:ascii="Tahoma" w:hAnsi="Tahoma" w:cs="Tahoma"/>
          <w:sz w:val="24"/>
          <w:szCs w:val="24"/>
        </w:rPr>
        <w:t>, información</w:t>
      </w:r>
      <w:r w:rsidRPr="008F4BD8">
        <w:rPr>
          <w:rFonts w:ascii="Tahoma" w:hAnsi="Tahoma" w:cs="Tahoma"/>
          <w:sz w:val="24"/>
          <w:szCs w:val="24"/>
        </w:rPr>
        <w:t xml:space="preserve"> que nos permit</w:t>
      </w:r>
      <w:r w:rsidR="008F4BD8" w:rsidRPr="008F4BD8">
        <w:rPr>
          <w:rFonts w:ascii="Tahoma" w:hAnsi="Tahoma" w:cs="Tahoma"/>
          <w:sz w:val="24"/>
          <w:szCs w:val="24"/>
        </w:rPr>
        <w:t>e como institución</w:t>
      </w:r>
      <w:r w:rsidRPr="008F4BD8">
        <w:rPr>
          <w:rFonts w:ascii="Tahoma" w:hAnsi="Tahoma" w:cs="Tahoma"/>
          <w:sz w:val="24"/>
          <w:szCs w:val="24"/>
        </w:rPr>
        <w:t xml:space="preserve"> ponernos en alerta y salvaguardar la salud de todos y todas.</w:t>
      </w:r>
    </w:p>
    <w:p w14:paraId="6DCD409E" w14:textId="591BC2D5" w:rsidR="002E05C5" w:rsidRPr="008F4BD8" w:rsidRDefault="002E05C5">
      <w:pPr>
        <w:rPr>
          <w:rFonts w:ascii="Tahoma" w:hAnsi="Tahoma" w:cs="Tahoma"/>
          <w:sz w:val="24"/>
          <w:szCs w:val="24"/>
        </w:rPr>
      </w:pPr>
    </w:p>
    <w:p w14:paraId="190E4F7B" w14:textId="5E57A60E" w:rsidR="008F4BD8" w:rsidRPr="008F4BD8" w:rsidRDefault="008F4BD8">
      <w:pPr>
        <w:rPr>
          <w:rFonts w:ascii="Tahoma" w:hAnsi="Tahoma" w:cs="Tahoma"/>
          <w:sz w:val="24"/>
          <w:szCs w:val="24"/>
        </w:rPr>
      </w:pPr>
      <w:r w:rsidRPr="008F4BD8">
        <w:rPr>
          <w:rFonts w:ascii="Tahoma" w:hAnsi="Tahoma" w:cs="Tahoma"/>
          <w:sz w:val="24"/>
          <w:szCs w:val="24"/>
        </w:rPr>
        <w:t>ACCIONES</w:t>
      </w:r>
    </w:p>
    <w:p w14:paraId="638A5408" w14:textId="2AD47A05" w:rsidR="008F4BD8" w:rsidRPr="008F4BD8" w:rsidRDefault="00163166" w:rsidP="0016316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Expuesto lo anterior, en acuerdo del Consejo de profesores se determina el siguiente procedimiento para la atención de los cursos que por razones sanitarias sean ingresados en cuarentena preventiva:</w:t>
      </w:r>
    </w:p>
    <w:p w14:paraId="387278E1" w14:textId="534C2FBC" w:rsidR="00AA6FF5" w:rsidRPr="00AA6FF5" w:rsidRDefault="00AA6FF5" w:rsidP="00800C6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CL"/>
        </w:rPr>
      </w:pPr>
      <w:r w:rsidRPr="00AA6FF5">
        <w:rPr>
          <w:rFonts w:ascii="Tahoma" w:eastAsia="Times New Roman" w:hAnsi="Tahoma" w:cs="Tahoma"/>
          <w:sz w:val="24"/>
          <w:szCs w:val="24"/>
          <w:lang w:eastAsia="es-CL"/>
        </w:rPr>
        <w:t>1. Dirección es informada respecto a la situación curso y cuarentena</w:t>
      </w:r>
      <w:r w:rsidR="00163166">
        <w:rPr>
          <w:rFonts w:ascii="Tahoma" w:eastAsia="Times New Roman" w:hAnsi="Tahoma" w:cs="Tahoma"/>
          <w:sz w:val="24"/>
          <w:szCs w:val="24"/>
          <w:lang w:eastAsia="es-CL"/>
        </w:rPr>
        <w:t xml:space="preserve"> por organismos sanitarios pertinentes. </w:t>
      </w:r>
    </w:p>
    <w:p w14:paraId="1A940F5B" w14:textId="2EE1CB21" w:rsidR="00AA6FF5" w:rsidRPr="00AA6FF5" w:rsidRDefault="00AA6FF5" w:rsidP="0016316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CL"/>
        </w:rPr>
      </w:pPr>
      <w:r w:rsidRPr="00AA6FF5">
        <w:rPr>
          <w:rFonts w:ascii="Tahoma" w:eastAsia="Times New Roman" w:hAnsi="Tahoma" w:cs="Tahoma"/>
          <w:sz w:val="24"/>
          <w:szCs w:val="24"/>
          <w:lang w:eastAsia="es-CL"/>
        </w:rPr>
        <w:t xml:space="preserve">2. </w:t>
      </w:r>
      <w:r w:rsidR="00163166">
        <w:rPr>
          <w:rFonts w:ascii="Tahoma" w:eastAsia="Times New Roman" w:hAnsi="Tahoma" w:cs="Tahoma"/>
          <w:sz w:val="24"/>
          <w:szCs w:val="24"/>
          <w:lang w:eastAsia="es-CL"/>
        </w:rPr>
        <w:t>Dirección i</w:t>
      </w:r>
      <w:r w:rsidRPr="00AA6FF5">
        <w:rPr>
          <w:rFonts w:ascii="Tahoma" w:eastAsia="Times New Roman" w:hAnsi="Tahoma" w:cs="Tahoma"/>
          <w:sz w:val="24"/>
          <w:szCs w:val="24"/>
          <w:lang w:eastAsia="es-CL"/>
        </w:rPr>
        <w:t xml:space="preserve">nforma a </w:t>
      </w:r>
      <w:r w:rsidR="00163166">
        <w:rPr>
          <w:rFonts w:ascii="Tahoma" w:eastAsia="Times New Roman" w:hAnsi="Tahoma" w:cs="Tahoma"/>
          <w:sz w:val="24"/>
          <w:szCs w:val="24"/>
          <w:lang w:eastAsia="es-CL"/>
        </w:rPr>
        <w:t>Corporación de Educación, Equipo directivo y profesor/a</w:t>
      </w:r>
      <w:r w:rsidRPr="00AA6FF5">
        <w:rPr>
          <w:rFonts w:ascii="Tahoma" w:eastAsia="Times New Roman" w:hAnsi="Tahoma" w:cs="Tahoma"/>
          <w:sz w:val="24"/>
          <w:szCs w:val="24"/>
          <w:lang w:eastAsia="es-CL"/>
        </w:rPr>
        <w:t xml:space="preserve"> jefe</w:t>
      </w:r>
      <w:r w:rsidR="00163166">
        <w:rPr>
          <w:rFonts w:ascii="Tahoma" w:eastAsia="Times New Roman" w:hAnsi="Tahoma" w:cs="Tahoma"/>
          <w:sz w:val="24"/>
          <w:szCs w:val="24"/>
          <w:lang w:eastAsia="es-CL"/>
        </w:rPr>
        <w:t>.</w:t>
      </w:r>
    </w:p>
    <w:p w14:paraId="3D1DD1B4" w14:textId="049DEF52" w:rsidR="00AA6FF5" w:rsidRPr="00AA6FF5" w:rsidRDefault="00AA6FF5" w:rsidP="0016316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CL"/>
        </w:rPr>
      </w:pPr>
      <w:r w:rsidRPr="00AA6FF5">
        <w:rPr>
          <w:rFonts w:ascii="Tahoma" w:eastAsia="Times New Roman" w:hAnsi="Tahoma" w:cs="Tahoma"/>
          <w:sz w:val="24"/>
          <w:szCs w:val="24"/>
          <w:lang w:eastAsia="es-CL"/>
        </w:rPr>
        <w:t>3.</w:t>
      </w:r>
      <w:r w:rsidR="00A5706B">
        <w:rPr>
          <w:rFonts w:ascii="Tahoma" w:eastAsia="Times New Roman" w:hAnsi="Tahoma" w:cs="Tahoma"/>
          <w:sz w:val="24"/>
          <w:szCs w:val="24"/>
          <w:lang w:eastAsia="es-CL"/>
        </w:rPr>
        <w:t xml:space="preserve"> Equipo directivo </w:t>
      </w:r>
      <w:r w:rsidRPr="00AA6FF5">
        <w:rPr>
          <w:rFonts w:ascii="Tahoma" w:eastAsia="Times New Roman" w:hAnsi="Tahoma" w:cs="Tahoma"/>
          <w:sz w:val="24"/>
          <w:szCs w:val="24"/>
          <w:lang w:eastAsia="es-CL"/>
        </w:rPr>
        <w:t xml:space="preserve">informa a </w:t>
      </w:r>
      <w:r w:rsidR="00A5706B">
        <w:rPr>
          <w:rFonts w:ascii="Tahoma" w:eastAsia="Times New Roman" w:hAnsi="Tahoma" w:cs="Tahoma"/>
          <w:sz w:val="24"/>
          <w:szCs w:val="24"/>
          <w:lang w:eastAsia="es-CL"/>
        </w:rPr>
        <w:t xml:space="preserve">las y los </w:t>
      </w:r>
      <w:r w:rsidRPr="00AA6FF5">
        <w:rPr>
          <w:rFonts w:ascii="Tahoma" w:eastAsia="Times New Roman" w:hAnsi="Tahoma" w:cs="Tahoma"/>
          <w:sz w:val="24"/>
          <w:szCs w:val="24"/>
          <w:lang w:eastAsia="es-CL"/>
        </w:rPr>
        <w:t xml:space="preserve">docentes </w:t>
      </w:r>
      <w:r w:rsidR="00A5706B">
        <w:rPr>
          <w:rFonts w:ascii="Tahoma" w:eastAsia="Times New Roman" w:hAnsi="Tahoma" w:cs="Tahoma"/>
          <w:sz w:val="24"/>
          <w:szCs w:val="24"/>
          <w:lang w:eastAsia="es-CL"/>
        </w:rPr>
        <w:t xml:space="preserve">del curso, </w:t>
      </w:r>
      <w:r w:rsidRPr="00AA6FF5">
        <w:rPr>
          <w:rFonts w:ascii="Tahoma" w:eastAsia="Times New Roman" w:hAnsi="Tahoma" w:cs="Tahoma"/>
          <w:sz w:val="24"/>
          <w:szCs w:val="24"/>
          <w:lang w:eastAsia="es-CL"/>
        </w:rPr>
        <w:t xml:space="preserve">solicitando indicación y material </w:t>
      </w:r>
      <w:r w:rsidR="00800C62" w:rsidRPr="00AA6FF5">
        <w:rPr>
          <w:rFonts w:ascii="Tahoma" w:eastAsia="Times New Roman" w:hAnsi="Tahoma" w:cs="Tahoma"/>
          <w:sz w:val="24"/>
          <w:szCs w:val="24"/>
          <w:lang w:eastAsia="es-CL"/>
        </w:rPr>
        <w:t>didáctico para</w:t>
      </w:r>
      <w:r w:rsidRPr="00AA6FF5">
        <w:rPr>
          <w:rFonts w:ascii="Tahoma" w:eastAsia="Times New Roman" w:hAnsi="Tahoma" w:cs="Tahoma"/>
          <w:sz w:val="24"/>
          <w:szCs w:val="24"/>
          <w:lang w:eastAsia="es-CL"/>
        </w:rPr>
        <w:t xml:space="preserve"> las y los estudiantes. Los recursos se alojarán en página web</w:t>
      </w:r>
      <w:r w:rsidR="00A5706B">
        <w:rPr>
          <w:rFonts w:ascii="Tahoma" w:eastAsia="Times New Roman" w:hAnsi="Tahoma" w:cs="Tahoma"/>
          <w:sz w:val="24"/>
          <w:szCs w:val="24"/>
          <w:lang w:eastAsia="es-CL"/>
        </w:rPr>
        <w:t xml:space="preserve"> del establecimiento con las indicaciones de realización. Del mismo modo se utilizan redes sociales pertinentes para activar otros mecanismos de información. </w:t>
      </w:r>
    </w:p>
    <w:p w14:paraId="3C02B058" w14:textId="5125F4E7" w:rsidR="00AA6FF5" w:rsidRDefault="00AA6FF5" w:rsidP="00800C6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CL"/>
        </w:rPr>
      </w:pPr>
      <w:r w:rsidRPr="00AA6FF5">
        <w:rPr>
          <w:rFonts w:ascii="Tahoma" w:eastAsia="Times New Roman" w:hAnsi="Tahoma" w:cs="Tahoma"/>
          <w:sz w:val="24"/>
          <w:szCs w:val="24"/>
          <w:lang w:eastAsia="es-CL"/>
        </w:rPr>
        <w:t xml:space="preserve">4. Se </w:t>
      </w:r>
      <w:r w:rsidR="00A5706B">
        <w:rPr>
          <w:rFonts w:ascii="Tahoma" w:eastAsia="Times New Roman" w:hAnsi="Tahoma" w:cs="Tahoma"/>
          <w:sz w:val="24"/>
          <w:szCs w:val="24"/>
          <w:lang w:eastAsia="es-CL"/>
        </w:rPr>
        <w:t xml:space="preserve">informa situación al curso, </w:t>
      </w:r>
      <w:r w:rsidRPr="00AA6FF5">
        <w:rPr>
          <w:rFonts w:ascii="Tahoma" w:eastAsia="Times New Roman" w:hAnsi="Tahoma" w:cs="Tahoma"/>
          <w:sz w:val="24"/>
          <w:szCs w:val="24"/>
          <w:lang w:eastAsia="es-CL"/>
        </w:rPr>
        <w:t xml:space="preserve">se envía comunicado a la familia y se </w:t>
      </w:r>
      <w:r w:rsidR="00800C62">
        <w:rPr>
          <w:rFonts w:ascii="Tahoma" w:eastAsia="Times New Roman" w:hAnsi="Tahoma" w:cs="Tahoma"/>
          <w:sz w:val="24"/>
          <w:szCs w:val="24"/>
          <w:lang w:eastAsia="es-CL"/>
        </w:rPr>
        <w:t xml:space="preserve">comunica el </w:t>
      </w:r>
      <w:r w:rsidRPr="00AA6FF5">
        <w:rPr>
          <w:rFonts w:ascii="Tahoma" w:eastAsia="Times New Roman" w:hAnsi="Tahoma" w:cs="Tahoma"/>
          <w:sz w:val="24"/>
          <w:szCs w:val="24"/>
          <w:lang w:eastAsia="es-CL"/>
        </w:rPr>
        <w:t>acompañamiento pedagógico</w:t>
      </w:r>
      <w:r w:rsidR="00A5706B">
        <w:rPr>
          <w:rFonts w:ascii="Tahoma" w:eastAsia="Times New Roman" w:hAnsi="Tahoma" w:cs="Tahoma"/>
          <w:sz w:val="24"/>
          <w:szCs w:val="24"/>
          <w:lang w:eastAsia="es-CL"/>
        </w:rPr>
        <w:t xml:space="preserve"> mediante plataforma web. </w:t>
      </w:r>
    </w:p>
    <w:p w14:paraId="6D3F31B1" w14:textId="422C2223" w:rsidR="00800C62" w:rsidRDefault="00A5706B" w:rsidP="00800C6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CL"/>
        </w:rPr>
      </w:pPr>
      <w:r>
        <w:rPr>
          <w:rFonts w:ascii="Tahoma" w:eastAsia="Times New Roman" w:hAnsi="Tahoma" w:cs="Tahoma"/>
          <w:sz w:val="24"/>
          <w:szCs w:val="24"/>
          <w:lang w:eastAsia="es-CL"/>
        </w:rPr>
        <w:t>5. En la p</w:t>
      </w:r>
      <w:r w:rsidR="00AA6FF5" w:rsidRPr="00AA6FF5">
        <w:rPr>
          <w:rFonts w:ascii="Tahoma" w:eastAsia="Times New Roman" w:hAnsi="Tahoma" w:cs="Tahoma"/>
          <w:sz w:val="24"/>
          <w:szCs w:val="24"/>
          <w:lang w:eastAsia="es-CL"/>
        </w:rPr>
        <w:t>ágina web</w:t>
      </w:r>
      <w:r>
        <w:rPr>
          <w:rFonts w:ascii="Tahoma" w:eastAsia="Times New Roman" w:hAnsi="Tahoma" w:cs="Tahoma"/>
          <w:sz w:val="24"/>
          <w:szCs w:val="24"/>
          <w:lang w:eastAsia="es-CL"/>
        </w:rPr>
        <w:t xml:space="preserve"> existe una indicación, pestaña cursos en cuarentena, de acceso rápido a través de la cual se accede al material didáctico. </w:t>
      </w:r>
    </w:p>
    <w:p w14:paraId="322666A4" w14:textId="54A932F5" w:rsidR="00800C62" w:rsidRDefault="00800C62" w:rsidP="00800C6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CL"/>
        </w:rPr>
      </w:pPr>
      <w:r>
        <w:rPr>
          <w:rFonts w:ascii="Tahoma" w:eastAsia="Times New Roman" w:hAnsi="Tahoma" w:cs="Tahoma"/>
          <w:sz w:val="24"/>
          <w:szCs w:val="24"/>
          <w:lang w:eastAsia="es-CL"/>
        </w:rPr>
        <w:t>6. Al reintegrarse el curso se retoman las actividades asignadas, se revisa, retroalimentan y/o complementan.</w:t>
      </w:r>
    </w:p>
    <w:p w14:paraId="3C9E5961" w14:textId="2981F260" w:rsidR="00AA6FF5" w:rsidRDefault="00A5706B" w:rsidP="00800C6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CL"/>
        </w:rPr>
      </w:pPr>
      <w:r>
        <w:rPr>
          <w:rFonts w:ascii="Tahoma" w:eastAsia="Times New Roman" w:hAnsi="Tahoma" w:cs="Tahoma"/>
          <w:sz w:val="24"/>
          <w:szCs w:val="24"/>
          <w:lang w:eastAsia="es-CL"/>
        </w:rPr>
        <w:lastRenderedPageBreak/>
        <w:t xml:space="preserve">7. Las consultas y orientaciones se pueden solicitar también a los correos de los funcionarios </w:t>
      </w:r>
      <w:hyperlink r:id="rId7" w:history="1">
        <w:r w:rsidR="0069501F" w:rsidRPr="00321FCF">
          <w:rPr>
            <w:rStyle w:val="Hipervnculo"/>
            <w:rFonts w:ascii="Tahoma" w:eastAsia="Times New Roman" w:hAnsi="Tahoma" w:cs="Tahoma"/>
            <w:sz w:val="24"/>
            <w:szCs w:val="24"/>
            <w:lang w:eastAsia="es-CL"/>
          </w:rPr>
          <w:t>karina.diaz@educastro.cl</w:t>
        </w:r>
      </w:hyperlink>
      <w:r w:rsidR="00AA6FF5" w:rsidRPr="00AA6FF5">
        <w:rPr>
          <w:rFonts w:ascii="Tahoma" w:eastAsia="Times New Roman" w:hAnsi="Tahoma" w:cs="Tahoma"/>
          <w:sz w:val="24"/>
          <w:szCs w:val="24"/>
          <w:lang w:eastAsia="es-CL"/>
        </w:rPr>
        <w:t> y </w:t>
      </w:r>
      <w:hyperlink r:id="rId8" w:tgtFrame="_blank" w:history="1">
        <w:r w:rsidR="00AA6FF5" w:rsidRPr="00AA6FF5">
          <w:rPr>
            <w:rFonts w:ascii="Tahoma" w:eastAsia="Times New Roman" w:hAnsi="Tahoma" w:cs="Tahoma"/>
            <w:sz w:val="24"/>
            <w:szCs w:val="24"/>
            <w:u w:val="single"/>
            <w:lang w:eastAsia="es-CL"/>
          </w:rPr>
          <w:t>oscar.reyes.ma@educastro.cl</w:t>
        </w:r>
      </w:hyperlink>
      <w:r w:rsidR="00AA6FF5" w:rsidRPr="00AA6FF5">
        <w:rPr>
          <w:rFonts w:ascii="Tahoma" w:eastAsia="Times New Roman" w:hAnsi="Tahoma" w:cs="Tahoma"/>
          <w:sz w:val="24"/>
          <w:szCs w:val="24"/>
          <w:lang w:eastAsia="es-CL"/>
        </w:rPr>
        <w:t>.</w:t>
      </w:r>
      <w:r>
        <w:rPr>
          <w:rFonts w:ascii="Tahoma" w:eastAsia="Times New Roman" w:hAnsi="Tahoma" w:cs="Tahoma"/>
          <w:sz w:val="24"/>
          <w:szCs w:val="24"/>
          <w:lang w:eastAsia="es-CL"/>
        </w:rPr>
        <w:t xml:space="preserve"> Parte de la unidad técnico pedagógica.</w:t>
      </w:r>
    </w:p>
    <w:p w14:paraId="3387826F" w14:textId="70A39A83" w:rsidR="00800C62" w:rsidRDefault="00800C62" w:rsidP="00800C6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CL"/>
        </w:rPr>
      </w:pPr>
    </w:p>
    <w:p w14:paraId="4F6B8AA6" w14:textId="6AF9ABD3" w:rsidR="00800C62" w:rsidRDefault="00800C62" w:rsidP="00800C6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CL"/>
        </w:rPr>
      </w:pPr>
      <w:r>
        <w:rPr>
          <w:rFonts w:ascii="Tahoma" w:eastAsia="Times New Roman" w:hAnsi="Tahoma" w:cs="Tahoma"/>
          <w:sz w:val="24"/>
          <w:szCs w:val="24"/>
          <w:lang w:eastAsia="es-CL"/>
        </w:rPr>
        <w:t>Cualquier otra circunstancia será resu</w:t>
      </w:r>
      <w:r w:rsidR="006B2DB2">
        <w:rPr>
          <w:rFonts w:ascii="Tahoma" w:eastAsia="Times New Roman" w:hAnsi="Tahoma" w:cs="Tahoma"/>
          <w:sz w:val="24"/>
          <w:szCs w:val="24"/>
          <w:lang w:eastAsia="es-CL"/>
        </w:rPr>
        <w:t>e</w:t>
      </w:r>
      <w:r>
        <w:rPr>
          <w:rFonts w:ascii="Tahoma" w:eastAsia="Times New Roman" w:hAnsi="Tahoma" w:cs="Tahoma"/>
          <w:sz w:val="24"/>
          <w:szCs w:val="24"/>
          <w:lang w:eastAsia="es-CL"/>
        </w:rPr>
        <w:t>lta por el Equipo Directivo en consulta al consejo de profesores.</w:t>
      </w:r>
    </w:p>
    <w:p w14:paraId="088A3F8F" w14:textId="3AB4FE6E" w:rsidR="00800C62" w:rsidRDefault="00800C62" w:rsidP="00800C6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CL"/>
        </w:rPr>
      </w:pPr>
    </w:p>
    <w:p w14:paraId="4C91A59D" w14:textId="0A8B6835" w:rsidR="00800C62" w:rsidRDefault="00800C62" w:rsidP="00800C6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CL"/>
        </w:rPr>
      </w:pPr>
    </w:p>
    <w:p w14:paraId="21296983" w14:textId="4CC1792A" w:rsidR="00800C62" w:rsidRDefault="00800C62" w:rsidP="00800C6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CL"/>
        </w:rPr>
      </w:pPr>
    </w:p>
    <w:p w14:paraId="35523167" w14:textId="7A43A3BF" w:rsidR="00800C62" w:rsidRPr="00AA6FF5" w:rsidRDefault="00800C62" w:rsidP="00800C6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CL"/>
        </w:rPr>
      </w:pPr>
      <w:r>
        <w:rPr>
          <w:rFonts w:ascii="Tahoma" w:eastAsia="Times New Roman" w:hAnsi="Tahoma" w:cs="Tahoma"/>
          <w:sz w:val="24"/>
          <w:szCs w:val="24"/>
          <w:lang w:eastAsia="es-CL"/>
        </w:rPr>
        <w:t>Castro, marzo del 2022.</w:t>
      </w:r>
    </w:p>
    <w:p w14:paraId="5D0F3916" w14:textId="77777777" w:rsidR="00AA6FF5" w:rsidRPr="008F4BD8" w:rsidRDefault="00AA6FF5">
      <w:pPr>
        <w:rPr>
          <w:rFonts w:ascii="Tahoma" w:hAnsi="Tahoma" w:cs="Tahoma"/>
          <w:sz w:val="24"/>
          <w:szCs w:val="24"/>
        </w:rPr>
      </w:pPr>
    </w:p>
    <w:sectPr w:rsidR="00AA6FF5" w:rsidRPr="008F4BD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2160C" w14:textId="77777777" w:rsidR="001463F9" w:rsidRDefault="001463F9" w:rsidP="00397A27">
      <w:pPr>
        <w:spacing w:after="0" w:line="240" w:lineRule="auto"/>
      </w:pPr>
      <w:r>
        <w:separator/>
      </w:r>
    </w:p>
  </w:endnote>
  <w:endnote w:type="continuationSeparator" w:id="0">
    <w:p w14:paraId="0A67F142" w14:textId="77777777" w:rsidR="001463F9" w:rsidRDefault="001463F9" w:rsidP="0039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28185" w14:textId="77777777" w:rsidR="001463F9" w:rsidRDefault="001463F9" w:rsidP="00397A27">
      <w:pPr>
        <w:spacing w:after="0" w:line="240" w:lineRule="auto"/>
      </w:pPr>
      <w:r>
        <w:separator/>
      </w:r>
    </w:p>
  </w:footnote>
  <w:footnote w:type="continuationSeparator" w:id="0">
    <w:p w14:paraId="21282AE8" w14:textId="77777777" w:rsidR="001463F9" w:rsidRDefault="001463F9" w:rsidP="0039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9C294" w14:textId="181853C4" w:rsidR="00397A27" w:rsidRDefault="00397A27" w:rsidP="00397A27">
    <w:pPr>
      <w:pStyle w:val="Encabezado"/>
    </w:pPr>
    <w:r>
      <w:t>UNIDAD TECNICO PEDAGOGICA</w:t>
    </w:r>
    <w:r>
      <w:tab/>
    </w:r>
    <w:r>
      <w:tab/>
    </w:r>
    <w:r w:rsidRPr="00E239E6">
      <w:rPr>
        <w:rFonts w:ascii="Tahoma" w:hAnsi="Tahoma" w:cs="Tahoma"/>
        <w:noProof/>
      </w:rPr>
      <w:drawing>
        <wp:inline distT="0" distB="0" distL="0" distR="0" wp14:anchorId="4063D4DC" wp14:editId="192769F3">
          <wp:extent cx="819150" cy="876300"/>
          <wp:effectExtent l="0" t="0" r="0" b="0"/>
          <wp:docPr id="2" name="Imagen 2" descr="Descripción: logo antigu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 antigu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A57A0F" w14:textId="77777777" w:rsidR="00397A27" w:rsidRDefault="00397A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52F25"/>
    <w:multiLevelType w:val="hybridMultilevel"/>
    <w:tmpl w:val="D42AC78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106609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F5"/>
    <w:rsid w:val="000375B1"/>
    <w:rsid w:val="001463F9"/>
    <w:rsid w:val="00163166"/>
    <w:rsid w:val="002E05C5"/>
    <w:rsid w:val="00397A27"/>
    <w:rsid w:val="0069501F"/>
    <w:rsid w:val="006B2DB2"/>
    <w:rsid w:val="006C13F6"/>
    <w:rsid w:val="00800C62"/>
    <w:rsid w:val="008F4BD8"/>
    <w:rsid w:val="00A5706B"/>
    <w:rsid w:val="00AA6FF5"/>
    <w:rsid w:val="00C90982"/>
    <w:rsid w:val="00CF0E39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2F51"/>
  <w15:chartTrackingRefBased/>
  <w15:docId w15:val="{B6284B5E-C592-4195-BD15-6E35D501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">
    <w:name w:val="il"/>
    <w:basedOn w:val="Fuentedeprrafopredeter"/>
    <w:rsid w:val="00AA6FF5"/>
  </w:style>
  <w:style w:type="character" w:styleId="Hipervnculo">
    <w:name w:val="Hyperlink"/>
    <w:basedOn w:val="Fuentedeprrafopredeter"/>
    <w:uiPriority w:val="99"/>
    <w:unhideWhenUsed/>
    <w:rsid w:val="00AA6FF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A6FF5"/>
    <w:pPr>
      <w:spacing w:after="200" w:line="276" w:lineRule="auto"/>
      <w:ind w:left="720"/>
      <w:contextualSpacing/>
    </w:pPr>
    <w:rPr>
      <w:rFonts w:eastAsiaTheme="minorEastAsia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397A27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97A2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97A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A27"/>
  </w:style>
  <w:style w:type="character" w:styleId="Mencinsinresolver">
    <w:name w:val="Unresolved Mention"/>
    <w:basedOn w:val="Fuentedeprrafopredeter"/>
    <w:uiPriority w:val="99"/>
    <w:semiHidden/>
    <w:unhideWhenUsed/>
    <w:rsid w:val="00695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car.reyes.ma@educastro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ina.diaz@educastr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Minga LGRC</dc:creator>
  <cp:keywords/>
  <dc:description/>
  <cp:lastModifiedBy>Minga LGRC</cp:lastModifiedBy>
  <cp:revision>6</cp:revision>
  <dcterms:created xsi:type="dcterms:W3CDTF">2022-09-13T23:02:00Z</dcterms:created>
  <dcterms:modified xsi:type="dcterms:W3CDTF">2022-09-25T12:21:00Z</dcterms:modified>
</cp:coreProperties>
</file>